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670E" w14:textId="6610B232" w:rsidR="00282B03" w:rsidRPr="005A1DFC" w:rsidRDefault="00C20C03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////Title: </w:t>
      </w:r>
      <w:r w:rsidR="00282B03" w:rsidRPr="005A1DFC">
        <w:rPr>
          <w:rFonts w:asciiTheme="minorHAnsi" w:hAnsiTheme="minorHAnsi" w:cstheme="minorHAnsi"/>
          <w:b/>
          <w:bCs/>
          <w:sz w:val="22"/>
          <w:szCs w:val="22"/>
        </w:rPr>
        <w:t>Single-</w:t>
      </w:r>
      <w:r w:rsidR="00F9149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82B03" w:rsidRPr="005A1DFC">
        <w:rPr>
          <w:rFonts w:asciiTheme="minorHAnsi" w:hAnsiTheme="minorHAnsi" w:cstheme="minorHAnsi"/>
          <w:b/>
          <w:bCs/>
          <w:sz w:val="22"/>
          <w:szCs w:val="22"/>
        </w:rPr>
        <w:t xml:space="preserve">ayer Health Care: Financial Implications for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282B03" w:rsidRPr="005A1DFC">
        <w:rPr>
          <w:rFonts w:asciiTheme="minorHAnsi" w:hAnsiTheme="minorHAnsi" w:cstheme="minorHAnsi"/>
          <w:b/>
          <w:bCs/>
          <w:sz w:val="22"/>
          <w:szCs w:val="22"/>
        </w:rPr>
        <w:t>Physician</w:t>
      </w:r>
    </w:p>
    <w:p w14:paraId="72DB8774" w14:textId="77777777" w:rsidR="00C20C03" w:rsidRPr="00C20C03" w:rsidRDefault="00C20C03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0C03">
        <w:rPr>
          <w:rFonts w:asciiTheme="minorHAnsi" w:hAnsiTheme="minorHAnsi" w:cstheme="minorHAnsi"/>
          <w:b/>
          <w:bCs/>
          <w:sz w:val="22"/>
          <w:szCs w:val="22"/>
        </w:rPr>
        <w:t>////Standfirst:</w:t>
      </w:r>
    </w:p>
    <w:p w14:paraId="6E6A80BC" w14:textId="0CD2FD4A" w:rsidR="00C20C03" w:rsidRDefault="00C20C03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20C03">
        <w:rPr>
          <w:rFonts w:asciiTheme="minorHAnsi" w:hAnsiTheme="minorHAnsi" w:cstheme="minorHAnsi"/>
          <w:sz w:val="22"/>
          <w:szCs w:val="22"/>
        </w:rPr>
        <w:t xml:space="preserve">When considering proposed reforms of the </w:t>
      </w:r>
      <w:r w:rsidR="00D9734F">
        <w:rPr>
          <w:rFonts w:asciiTheme="minorHAnsi" w:hAnsiTheme="minorHAnsi" w:cstheme="minorHAnsi"/>
          <w:sz w:val="22"/>
          <w:szCs w:val="22"/>
        </w:rPr>
        <w:t xml:space="preserve">US </w:t>
      </w:r>
      <w:r w:rsidRPr="00C20C03">
        <w:rPr>
          <w:rFonts w:asciiTheme="minorHAnsi" w:hAnsiTheme="minorHAnsi" w:cstheme="minorHAnsi"/>
          <w:sz w:val="22"/>
          <w:szCs w:val="22"/>
        </w:rPr>
        <w:t>health care system, some physicians dismiss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734F">
        <w:rPr>
          <w:rFonts w:asciiTheme="minorHAnsi" w:hAnsiTheme="minorHAnsi" w:cstheme="minorHAnsi"/>
          <w:sz w:val="22"/>
          <w:szCs w:val="22"/>
        </w:rPr>
        <w:t>a</w:t>
      </w:r>
      <w:r w:rsidRPr="00C20C03">
        <w:rPr>
          <w:rFonts w:asciiTheme="minorHAnsi" w:hAnsiTheme="minorHAnsi" w:cstheme="minorHAnsi"/>
          <w:sz w:val="22"/>
          <w:szCs w:val="22"/>
        </w:rPr>
        <w:t xml:space="preserve"> single-payer </w:t>
      </w:r>
      <w:r w:rsidR="002657CD">
        <w:rPr>
          <w:rFonts w:asciiTheme="minorHAnsi" w:hAnsiTheme="minorHAnsi" w:cstheme="minorHAnsi"/>
          <w:sz w:val="22"/>
          <w:szCs w:val="22"/>
        </w:rPr>
        <w:t>system</w:t>
      </w:r>
      <w:r w:rsidR="00D9734F">
        <w:rPr>
          <w:rFonts w:asciiTheme="minorHAnsi" w:hAnsiTheme="minorHAnsi" w:cstheme="minorHAnsi"/>
          <w:sz w:val="22"/>
          <w:szCs w:val="22"/>
        </w:rPr>
        <w:t xml:space="preserve"> that would provide health care for all residents</w:t>
      </w:r>
      <w:r>
        <w:rPr>
          <w:rFonts w:asciiTheme="minorHAnsi" w:hAnsiTheme="minorHAnsi" w:cstheme="minorHAnsi"/>
          <w:sz w:val="22"/>
          <w:szCs w:val="22"/>
        </w:rPr>
        <w:t>, as they believe t</w:t>
      </w:r>
      <w:r w:rsidRPr="00C20C03">
        <w:rPr>
          <w:rFonts w:asciiTheme="minorHAnsi" w:hAnsiTheme="minorHAnsi" w:cstheme="minorHAnsi"/>
          <w:sz w:val="22"/>
          <w:szCs w:val="22"/>
        </w:rPr>
        <w:t>heir income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20C03">
        <w:rPr>
          <w:rFonts w:asciiTheme="minorHAnsi" w:hAnsiTheme="minorHAnsi" w:cstheme="minorHAnsi"/>
          <w:sz w:val="22"/>
          <w:szCs w:val="22"/>
        </w:rPr>
        <w:t xml:space="preserve"> would be reduced. </w:t>
      </w:r>
      <w:r>
        <w:rPr>
          <w:rFonts w:asciiTheme="minorHAnsi" w:hAnsiTheme="minorHAnsi" w:cstheme="minorHAnsi"/>
          <w:sz w:val="22"/>
          <w:szCs w:val="22"/>
        </w:rPr>
        <w:t xml:space="preserve">In a recent study,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Daniel Bryant, M.D.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finds that state-based single-payer schemes may actually lead to increased personal incomes for physicians. </w:t>
      </w:r>
      <w:r>
        <w:rPr>
          <w:rFonts w:asciiTheme="minorHAnsi" w:hAnsiTheme="minorHAnsi" w:cstheme="minorHAnsi"/>
          <w:sz w:val="22"/>
          <w:szCs w:val="22"/>
        </w:rPr>
        <w:t xml:space="preserve">His work </w:t>
      </w:r>
      <w:r w:rsidR="002657CD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provides a </w:t>
      </w:r>
      <w:r w:rsidRPr="00C20C03">
        <w:rPr>
          <w:rFonts w:asciiTheme="minorHAnsi" w:hAnsiTheme="minorHAnsi" w:cstheme="minorHAnsi"/>
          <w:sz w:val="22"/>
          <w:szCs w:val="22"/>
        </w:rPr>
        <w:t xml:space="preserve">template for evaluating the financial consequences for physicians </w:t>
      </w:r>
      <w:r w:rsidR="002657CD">
        <w:rPr>
          <w:rFonts w:asciiTheme="minorHAnsi" w:hAnsiTheme="minorHAnsi" w:cstheme="minorHAnsi"/>
          <w:sz w:val="22"/>
          <w:szCs w:val="22"/>
        </w:rPr>
        <w:t>within a</w:t>
      </w:r>
      <w:r w:rsidRPr="00C20C03">
        <w:rPr>
          <w:rFonts w:asciiTheme="minorHAnsi" w:hAnsiTheme="minorHAnsi" w:cstheme="minorHAnsi"/>
          <w:sz w:val="22"/>
          <w:szCs w:val="22"/>
        </w:rPr>
        <w:t xml:space="preserve"> single-payer health care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57CD">
        <w:rPr>
          <w:rFonts w:asciiTheme="minorHAnsi" w:hAnsiTheme="minorHAnsi" w:cstheme="minorHAnsi"/>
          <w:sz w:val="22"/>
          <w:szCs w:val="22"/>
        </w:rPr>
        <w:t>system</w:t>
      </w:r>
      <w:r w:rsidRPr="00C20C03">
        <w:rPr>
          <w:rFonts w:asciiTheme="minorHAnsi" w:hAnsiTheme="minorHAnsi" w:cstheme="minorHAnsi"/>
          <w:sz w:val="22"/>
          <w:szCs w:val="22"/>
        </w:rPr>
        <w:t>.</w:t>
      </w:r>
    </w:p>
    <w:p w14:paraId="66514C8A" w14:textId="5ED52CA6" w:rsidR="00C20C03" w:rsidRPr="00D9734F" w:rsidRDefault="00C20C03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734F">
        <w:rPr>
          <w:rFonts w:asciiTheme="minorHAnsi" w:hAnsiTheme="minorHAnsi" w:cstheme="minorHAnsi"/>
          <w:b/>
          <w:bCs/>
          <w:sz w:val="22"/>
          <w:szCs w:val="22"/>
        </w:rPr>
        <w:t>////Main text:</w:t>
      </w:r>
    </w:p>
    <w:p w14:paraId="1A66F943" w14:textId="06D9A310" w:rsidR="005A1DFC" w:rsidRDefault="003A17B2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 xml:space="preserve">Patients </w:t>
      </w:r>
      <w:r w:rsidR="002863B9" w:rsidRPr="005A1DFC">
        <w:rPr>
          <w:rFonts w:asciiTheme="minorHAnsi" w:hAnsiTheme="minorHAnsi" w:cstheme="minorHAnsi"/>
          <w:sz w:val="22"/>
          <w:szCs w:val="22"/>
        </w:rPr>
        <w:t xml:space="preserve">forced into personal </w:t>
      </w:r>
      <w:r w:rsidRPr="005A1DFC">
        <w:rPr>
          <w:rFonts w:asciiTheme="minorHAnsi" w:hAnsiTheme="minorHAnsi" w:cstheme="minorHAnsi"/>
          <w:sz w:val="22"/>
          <w:szCs w:val="22"/>
        </w:rPr>
        <w:t>bankruptcy</w:t>
      </w:r>
      <w:r w:rsidR="004C7122" w:rsidRPr="005A1DFC">
        <w:rPr>
          <w:rFonts w:asciiTheme="minorHAnsi" w:hAnsiTheme="minorHAnsi" w:cstheme="minorHAnsi"/>
          <w:sz w:val="22"/>
          <w:szCs w:val="22"/>
        </w:rPr>
        <w:t xml:space="preserve">, </w:t>
      </w:r>
      <w:r w:rsidRPr="005A1DFC">
        <w:rPr>
          <w:rFonts w:asciiTheme="minorHAnsi" w:hAnsiTheme="minorHAnsi" w:cstheme="minorHAnsi"/>
          <w:sz w:val="22"/>
          <w:szCs w:val="22"/>
        </w:rPr>
        <w:t xml:space="preserve">baffled by the choice of insurers and plans, blocked from seeing </w:t>
      </w:r>
      <w:r w:rsidR="004C7122" w:rsidRPr="005A1DFC">
        <w:rPr>
          <w:rFonts w:asciiTheme="minorHAnsi" w:hAnsiTheme="minorHAnsi" w:cstheme="minorHAnsi"/>
          <w:sz w:val="22"/>
          <w:szCs w:val="22"/>
        </w:rPr>
        <w:t>doctors</w:t>
      </w:r>
      <w:r w:rsidR="00805023" w:rsidRPr="005A1DFC">
        <w:rPr>
          <w:rFonts w:asciiTheme="minorHAnsi" w:hAnsiTheme="minorHAnsi" w:cstheme="minorHAnsi"/>
          <w:sz w:val="22"/>
          <w:szCs w:val="22"/>
        </w:rPr>
        <w:t xml:space="preserve"> out of network</w:t>
      </w:r>
      <w:r w:rsidR="004C7122" w:rsidRPr="005A1DFC">
        <w:rPr>
          <w:rFonts w:asciiTheme="minorHAnsi" w:hAnsiTheme="minorHAnsi" w:cstheme="minorHAnsi"/>
          <w:sz w:val="22"/>
          <w:szCs w:val="22"/>
        </w:rPr>
        <w:t>,</w:t>
      </w:r>
      <w:r w:rsidR="005A1DFC">
        <w:rPr>
          <w:rFonts w:asciiTheme="minorHAnsi" w:hAnsiTheme="minorHAnsi" w:cstheme="minorHAnsi"/>
          <w:sz w:val="22"/>
          <w:szCs w:val="22"/>
        </w:rPr>
        <w:t xml:space="preserve"> and</w:t>
      </w:r>
      <w:r w:rsidR="004C7122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Pr="005A1DFC">
        <w:rPr>
          <w:rFonts w:asciiTheme="minorHAnsi" w:hAnsiTheme="minorHAnsi" w:cstheme="minorHAnsi"/>
          <w:sz w:val="22"/>
          <w:szCs w:val="22"/>
        </w:rPr>
        <w:t xml:space="preserve">denied recommended care; </w:t>
      </w:r>
      <w:r w:rsidR="00C469F8" w:rsidRPr="005A1DFC">
        <w:rPr>
          <w:rFonts w:asciiTheme="minorHAnsi" w:hAnsiTheme="minorHAnsi" w:cstheme="minorHAnsi"/>
          <w:sz w:val="22"/>
          <w:szCs w:val="22"/>
        </w:rPr>
        <w:t xml:space="preserve">workers locked into jobs for the </w:t>
      </w:r>
      <w:r w:rsidR="004C7122" w:rsidRPr="005A1DFC">
        <w:rPr>
          <w:rFonts w:asciiTheme="minorHAnsi" w:hAnsiTheme="minorHAnsi" w:cstheme="minorHAnsi"/>
          <w:sz w:val="22"/>
          <w:szCs w:val="22"/>
        </w:rPr>
        <w:t>health care benefit</w:t>
      </w:r>
      <w:r w:rsidRPr="005A1DFC">
        <w:rPr>
          <w:rFonts w:asciiTheme="minorHAnsi" w:hAnsiTheme="minorHAnsi" w:cstheme="minorHAnsi"/>
          <w:sz w:val="22"/>
          <w:szCs w:val="22"/>
        </w:rPr>
        <w:t>;</w:t>
      </w:r>
      <w:r w:rsidR="004C7122" w:rsidRPr="005A1DFC">
        <w:rPr>
          <w:rFonts w:asciiTheme="minorHAnsi" w:hAnsiTheme="minorHAnsi" w:cstheme="minorHAnsi"/>
          <w:sz w:val="22"/>
          <w:szCs w:val="22"/>
        </w:rPr>
        <w:t xml:space="preserve"> businesses </w:t>
      </w:r>
      <w:r w:rsidR="002863B9" w:rsidRPr="005A1DFC">
        <w:rPr>
          <w:rFonts w:asciiTheme="minorHAnsi" w:hAnsiTheme="minorHAnsi" w:cstheme="minorHAnsi"/>
          <w:sz w:val="22"/>
          <w:szCs w:val="22"/>
        </w:rPr>
        <w:t xml:space="preserve">burdened </w:t>
      </w:r>
      <w:r w:rsidRPr="005A1DFC">
        <w:rPr>
          <w:rFonts w:asciiTheme="minorHAnsi" w:hAnsiTheme="minorHAnsi" w:cstheme="minorHAnsi"/>
          <w:sz w:val="22"/>
          <w:szCs w:val="22"/>
        </w:rPr>
        <w:t xml:space="preserve">with </w:t>
      </w:r>
      <w:r w:rsidR="00282B03" w:rsidRPr="005A1DFC">
        <w:rPr>
          <w:rFonts w:asciiTheme="minorHAnsi" w:hAnsiTheme="minorHAnsi" w:cstheme="minorHAnsi"/>
          <w:sz w:val="22"/>
          <w:szCs w:val="22"/>
        </w:rPr>
        <w:t xml:space="preserve">the </w:t>
      </w:r>
      <w:r w:rsidR="00C469F8" w:rsidRPr="005A1DFC">
        <w:rPr>
          <w:rFonts w:asciiTheme="minorHAnsi" w:hAnsiTheme="minorHAnsi" w:cstheme="minorHAnsi"/>
          <w:sz w:val="22"/>
          <w:szCs w:val="22"/>
        </w:rPr>
        <w:t>cost of those benefits</w:t>
      </w:r>
      <w:r w:rsidRPr="005A1DFC">
        <w:rPr>
          <w:rFonts w:asciiTheme="minorHAnsi" w:hAnsiTheme="minorHAnsi" w:cstheme="minorHAnsi"/>
          <w:sz w:val="22"/>
          <w:szCs w:val="22"/>
        </w:rPr>
        <w:t xml:space="preserve"> and the labor negotiations involved; </w:t>
      </w:r>
      <w:r w:rsidR="004C7122" w:rsidRPr="005A1DFC">
        <w:rPr>
          <w:rFonts w:asciiTheme="minorHAnsi" w:hAnsiTheme="minorHAnsi" w:cstheme="minorHAnsi"/>
          <w:sz w:val="22"/>
          <w:szCs w:val="22"/>
        </w:rPr>
        <w:t>physician</w:t>
      </w:r>
      <w:r w:rsidRPr="005A1DFC">
        <w:rPr>
          <w:rFonts w:asciiTheme="minorHAnsi" w:hAnsiTheme="minorHAnsi" w:cstheme="minorHAnsi"/>
          <w:sz w:val="22"/>
          <w:szCs w:val="22"/>
        </w:rPr>
        <w:t xml:space="preserve">s </w:t>
      </w:r>
      <w:r w:rsidR="005A1DFC">
        <w:rPr>
          <w:rFonts w:asciiTheme="minorHAnsi" w:hAnsiTheme="minorHAnsi" w:cstheme="minorHAnsi"/>
          <w:sz w:val="22"/>
          <w:szCs w:val="22"/>
        </w:rPr>
        <w:t>‘</w:t>
      </w:r>
      <w:r w:rsidRPr="005A1DFC">
        <w:rPr>
          <w:rFonts w:asciiTheme="minorHAnsi" w:hAnsiTheme="minorHAnsi" w:cstheme="minorHAnsi"/>
          <w:sz w:val="22"/>
          <w:szCs w:val="22"/>
        </w:rPr>
        <w:t>burn</w:t>
      </w:r>
      <w:r w:rsidR="002863B9" w:rsidRPr="005A1DFC">
        <w:rPr>
          <w:rFonts w:asciiTheme="minorHAnsi" w:hAnsiTheme="minorHAnsi" w:cstheme="minorHAnsi"/>
          <w:sz w:val="22"/>
          <w:szCs w:val="22"/>
        </w:rPr>
        <w:t>ed</w:t>
      </w:r>
      <w:r w:rsidRPr="005A1DFC">
        <w:rPr>
          <w:rFonts w:asciiTheme="minorHAnsi" w:hAnsiTheme="minorHAnsi" w:cstheme="minorHAnsi"/>
          <w:sz w:val="22"/>
          <w:szCs w:val="22"/>
        </w:rPr>
        <w:t xml:space="preserve"> out</w:t>
      </w:r>
      <w:r w:rsidR="005A1DFC">
        <w:rPr>
          <w:rFonts w:asciiTheme="minorHAnsi" w:hAnsiTheme="minorHAnsi" w:cstheme="minorHAnsi"/>
          <w:sz w:val="22"/>
          <w:szCs w:val="22"/>
        </w:rPr>
        <w:t>’</w:t>
      </w:r>
      <w:r w:rsidRPr="005A1DFC">
        <w:rPr>
          <w:rFonts w:asciiTheme="minorHAnsi" w:hAnsiTheme="minorHAnsi" w:cstheme="minorHAnsi"/>
          <w:sz w:val="22"/>
          <w:szCs w:val="22"/>
        </w:rPr>
        <w:t xml:space="preserve"> from billing-related chores</w:t>
      </w:r>
      <w:r w:rsidR="00173502" w:rsidRPr="005A1DFC">
        <w:rPr>
          <w:rFonts w:asciiTheme="minorHAnsi" w:hAnsiTheme="minorHAnsi" w:cstheme="minorHAnsi"/>
          <w:sz w:val="22"/>
          <w:szCs w:val="22"/>
        </w:rPr>
        <w:t xml:space="preserve"> and corporate demands</w:t>
      </w:r>
      <w:r w:rsidRPr="005A1DFC">
        <w:rPr>
          <w:rFonts w:asciiTheme="minorHAnsi" w:hAnsiTheme="minorHAnsi" w:cstheme="minorHAnsi"/>
          <w:sz w:val="22"/>
          <w:szCs w:val="22"/>
        </w:rPr>
        <w:t xml:space="preserve">; </w:t>
      </w:r>
      <w:r w:rsidR="004C7122" w:rsidRPr="005A1DFC">
        <w:rPr>
          <w:rFonts w:asciiTheme="minorHAnsi" w:hAnsiTheme="minorHAnsi" w:cstheme="minorHAnsi"/>
          <w:sz w:val="22"/>
          <w:szCs w:val="22"/>
        </w:rPr>
        <w:t>rural hospital</w:t>
      </w:r>
      <w:r w:rsidRPr="005A1DFC">
        <w:rPr>
          <w:rFonts w:asciiTheme="minorHAnsi" w:hAnsiTheme="minorHAnsi" w:cstheme="minorHAnsi"/>
          <w:sz w:val="22"/>
          <w:szCs w:val="22"/>
        </w:rPr>
        <w:t>s</w:t>
      </w:r>
      <w:r w:rsidR="004C7122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2863B9" w:rsidRPr="005A1DFC">
        <w:rPr>
          <w:rFonts w:asciiTheme="minorHAnsi" w:hAnsiTheme="minorHAnsi" w:cstheme="minorHAnsi"/>
          <w:sz w:val="22"/>
          <w:szCs w:val="22"/>
        </w:rPr>
        <w:t xml:space="preserve">forced to </w:t>
      </w:r>
      <w:r w:rsidRPr="005A1DFC">
        <w:rPr>
          <w:rFonts w:asciiTheme="minorHAnsi" w:hAnsiTheme="minorHAnsi" w:cstheme="minorHAnsi"/>
          <w:sz w:val="22"/>
          <w:szCs w:val="22"/>
        </w:rPr>
        <w:t>clos</w:t>
      </w:r>
      <w:r w:rsidR="002863B9" w:rsidRPr="005A1DFC">
        <w:rPr>
          <w:rFonts w:asciiTheme="minorHAnsi" w:hAnsiTheme="minorHAnsi" w:cstheme="minorHAnsi"/>
          <w:sz w:val="22"/>
          <w:szCs w:val="22"/>
        </w:rPr>
        <w:t>e or reduce services</w:t>
      </w:r>
      <w:r w:rsidRPr="005A1DFC">
        <w:rPr>
          <w:rFonts w:asciiTheme="minorHAnsi" w:hAnsiTheme="minorHAnsi" w:cstheme="minorHAnsi"/>
          <w:sz w:val="22"/>
          <w:szCs w:val="22"/>
        </w:rPr>
        <w:t xml:space="preserve">; </w:t>
      </w:r>
      <w:r w:rsidR="004C7122" w:rsidRPr="005A1DFC">
        <w:rPr>
          <w:rFonts w:asciiTheme="minorHAnsi" w:hAnsiTheme="minorHAnsi" w:cstheme="minorHAnsi"/>
          <w:sz w:val="22"/>
          <w:szCs w:val="22"/>
        </w:rPr>
        <w:t>health</w:t>
      </w:r>
      <w:r w:rsid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2863B9" w:rsidRPr="005A1DFC">
        <w:rPr>
          <w:rFonts w:asciiTheme="minorHAnsi" w:hAnsiTheme="minorHAnsi" w:cstheme="minorHAnsi"/>
          <w:sz w:val="22"/>
          <w:szCs w:val="22"/>
        </w:rPr>
        <w:t xml:space="preserve">care standing </w:t>
      </w:r>
      <w:r w:rsidR="004C7122" w:rsidRPr="005A1DFC">
        <w:rPr>
          <w:rFonts w:asciiTheme="minorHAnsi" w:hAnsiTheme="minorHAnsi" w:cstheme="minorHAnsi"/>
          <w:sz w:val="22"/>
          <w:szCs w:val="22"/>
        </w:rPr>
        <w:t>compared to other countries</w:t>
      </w:r>
      <w:r w:rsidR="002863B9" w:rsidRPr="005A1DFC">
        <w:rPr>
          <w:rFonts w:asciiTheme="minorHAnsi" w:hAnsiTheme="minorHAnsi" w:cstheme="minorHAnsi"/>
          <w:sz w:val="22"/>
          <w:szCs w:val="22"/>
        </w:rPr>
        <w:t xml:space="preserve"> lowered</w:t>
      </w:r>
      <w:r w:rsidR="004C7122" w:rsidRPr="005A1DFC">
        <w:rPr>
          <w:rFonts w:asciiTheme="minorHAnsi" w:hAnsiTheme="minorHAnsi" w:cstheme="minorHAnsi"/>
          <w:sz w:val="22"/>
          <w:szCs w:val="22"/>
        </w:rPr>
        <w:t xml:space="preserve">… </w:t>
      </w:r>
      <w:r w:rsidR="00D04112" w:rsidRPr="005A1DFC">
        <w:rPr>
          <w:rFonts w:asciiTheme="minorHAnsi" w:hAnsiTheme="minorHAnsi" w:cstheme="minorHAnsi"/>
          <w:sz w:val="22"/>
          <w:szCs w:val="22"/>
        </w:rPr>
        <w:t>These and many other problems with the health</w:t>
      </w:r>
      <w:r w:rsid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D04112" w:rsidRPr="005A1DFC">
        <w:rPr>
          <w:rFonts w:asciiTheme="minorHAnsi" w:hAnsiTheme="minorHAnsi" w:cstheme="minorHAnsi"/>
          <w:sz w:val="22"/>
          <w:szCs w:val="22"/>
        </w:rPr>
        <w:t xml:space="preserve">care system in the United States have prompted </w:t>
      </w:r>
      <w:r w:rsidR="005A1DFC" w:rsidRPr="005A1DFC">
        <w:rPr>
          <w:rFonts w:asciiTheme="minorHAnsi" w:hAnsiTheme="minorHAnsi" w:cstheme="minorHAnsi"/>
          <w:sz w:val="22"/>
          <w:szCs w:val="22"/>
        </w:rPr>
        <w:t>policy</w:t>
      </w:r>
      <w:r w:rsidR="005A1DFC">
        <w:rPr>
          <w:rFonts w:asciiTheme="minorHAnsi" w:hAnsiTheme="minorHAnsi" w:cstheme="minorHAnsi"/>
          <w:sz w:val="22"/>
          <w:szCs w:val="22"/>
        </w:rPr>
        <w:t>makers</w:t>
      </w:r>
      <w:r w:rsidR="00D04112" w:rsidRPr="005A1DFC">
        <w:rPr>
          <w:rFonts w:asciiTheme="minorHAnsi" w:hAnsiTheme="minorHAnsi" w:cstheme="minorHAnsi"/>
          <w:sz w:val="22"/>
          <w:szCs w:val="22"/>
        </w:rPr>
        <w:t xml:space="preserve"> to </w:t>
      </w:r>
      <w:r w:rsidR="00C469F8" w:rsidRPr="005A1DFC">
        <w:rPr>
          <w:rFonts w:asciiTheme="minorHAnsi" w:hAnsiTheme="minorHAnsi" w:cstheme="minorHAnsi"/>
          <w:sz w:val="22"/>
          <w:szCs w:val="22"/>
        </w:rPr>
        <w:t>propose</w:t>
      </w:r>
      <w:r w:rsidR="00D04112" w:rsidRPr="005A1DFC">
        <w:rPr>
          <w:rFonts w:asciiTheme="minorHAnsi" w:hAnsiTheme="minorHAnsi" w:cstheme="minorHAnsi"/>
          <w:sz w:val="22"/>
          <w:szCs w:val="22"/>
        </w:rPr>
        <w:t xml:space="preserve"> reforms. </w:t>
      </w:r>
    </w:p>
    <w:p w14:paraId="2C11CB85" w14:textId="4DF8162C" w:rsidR="005A1DFC" w:rsidRDefault="00D04112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 xml:space="preserve">One of these </w:t>
      </w:r>
      <w:r w:rsidR="00267B3E" w:rsidRPr="005A1DFC">
        <w:rPr>
          <w:rFonts w:asciiTheme="minorHAnsi" w:hAnsiTheme="minorHAnsi" w:cstheme="minorHAnsi"/>
          <w:sz w:val="22"/>
          <w:szCs w:val="22"/>
        </w:rPr>
        <w:t xml:space="preserve">would </w:t>
      </w:r>
      <w:r w:rsidRPr="005A1DFC">
        <w:rPr>
          <w:rFonts w:asciiTheme="minorHAnsi" w:hAnsiTheme="minorHAnsi" w:cstheme="minorHAnsi"/>
          <w:sz w:val="22"/>
          <w:szCs w:val="22"/>
        </w:rPr>
        <w:t xml:space="preserve">replace the current system based </w:t>
      </w:r>
      <w:r w:rsidR="00C469F8" w:rsidRPr="005A1DFC">
        <w:rPr>
          <w:rFonts w:asciiTheme="minorHAnsi" w:hAnsiTheme="minorHAnsi" w:cstheme="minorHAnsi"/>
          <w:sz w:val="22"/>
          <w:szCs w:val="22"/>
        </w:rPr>
        <w:t>on employment, age, income</w:t>
      </w:r>
      <w:r w:rsidRPr="005A1DFC">
        <w:rPr>
          <w:rFonts w:asciiTheme="minorHAnsi" w:hAnsiTheme="minorHAnsi" w:cstheme="minorHAnsi"/>
          <w:sz w:val="22"/>
          <w:szCs w:val="22"/>
        </w:rPr>
        <w:t>,</w:t>
      </w:r>
      <w:r w:rsidR="008115A4" w:rsidRPr="005A1DFC">
        <w:rPr>
          <w:rFonts w:asciiTheme="minorHAnsi" w:hAnsiTheme="minorHAnsi" w:cstheme="minorHAnsi"/>
          <w:sz w:val="22"/>
          <w:szCs w:val="22"/>
        </w:rPr>
        <w:t xml:space="preserve"> and </w:t>
      </w:r>
      <w:r w:rsidR="00282B03" w:rsidRPr="005A1DFC">
        <w:rPr>
          <w:rFonts w:asciiTheme="minorHAnsi" w:hAnsiTheme="minorHAnsi" w:cstheme="minorHAnsi"/>
          <w:sz w:val="22"/>
          <w:szCs w:val="22"/>
        </w:rPr>
        <w:t>a combination of public and commercial</w:t>
      </w:r>
      <w:r w:rsidR="008115A4" w:rsidRPr="005A1DFC">
        <w:rPr>
          <w:rFonts w:asciiTheme="minorHAnsi" w:hAnsiTheme="minorHAnsi" w:cstheme="minorHAnsi"/>
          <w:sz w:val="22"/>
          <w:szCs w:val="22"/>
        </w:rPr>
        <w:t xml:space="preserve"> payers</w:t>
      </w:r>
      <w:r w:rsidRPr="005A1DFC">
        <w:rPr>
          <w:rFonts w:asciiTheme="minorHAnsi" w:hAnsiTheme="minorHAnsi" w:cstheme="minorHAnsi"/>
          <w:sz w:val="22"/>
          <w:szCs w:val="22"/>
        </w:rPr>
        <w:t xml:space="preserve"> with </w:t>
      </w:r>
      <w:r w:rsidR="00FF2DE2" w:rsidRPr="005A1DFC">
        <w:rPr>
          <w:rFonts w:asciiTheme="minorHAnsi" w:hAnsiTheme="minorHAnsi" w:cstheme="minorHAnsi"/>
          <w:sz w:val="22"/>
          <w:szCs w:val="22"/>
        </w:rPr>
        <w:t>one th</w:t>
      </w:r>
      <w:r w:rsidR="0049397B" w:rsidRPr="005A1DFC">
        <w:rPr>
          <w:rFonts w:asciiTheme="minorHAnsi" w:hAnsiTheme="minorHAnsi" w:cstheme="minorHAnsi"/>
          <w:sz w:val="22"/>
          <w:szCs w:val="22"/>
        </w:rPr>
        <w:t xml:space="preserve">at </w:t>
      </w:r>
      <w:r w:rsidR="00FF2DE2" w:rsidRPr="005A1DFC">
        <w:rPr>
          <w:rFonts w:asciiTheme="minorHAnsi" w:hAnsiTheme="minorHAnsi" w:cstheme="minorHAnsi"/>
          <w:sz w:val="22"/>
          <w:szCs w:val="22"/>
        </w:rPr>
        <w:t>is</w:t>
      </w:r>
      <w:r w:rsidRPr="005A1DFC">
        <w:rPr>
          <w:rFonts w:asciiTheme="minorHAnsi" w:hAnsiTheme="minorHAnsi" w:cstheme="minorHAnsi"/>
          <w:sz w:val="22"/>
          <w:szCs w:val="22"/>
        </w:rPr>
        <w:t xml:space="preserve"> publicly funded</w:t>
      </w:r>
      <w:r w:rsidR="00C469F8" w:rsidRPr="005A1DFC">
        <w:rPr>
          <w:rFonts w:asciiTheme="minorHAnsi" w:hAnsiTheme="minorHAnsi" w:cstheme="minorHAnsi"/>
          <w:sz w:val="22"/>
          <w:szCs w:val="22"/>
        </w:rPr>
        <w:t xml:space="preserve">, privately </w:t>
      </w:r>
      <w:r w:rsidR="008C7CEE" w:rsidRPr="005A1DFC">
        <w:rPr>
          <w:rFonts w:asciiTheme="minorHAnsi" w:hAnsiTheme="minorHAnsi" w:cstheme="minorHAnsi"/>
          <w:sz w:val="22"/>
          <w:szCs w:val="22"/>
        </w:rPr>
        <w:t xml:space="preserve">and publicly </w:t>
      </w:r>
      <w:r w:rsidR="00C469F8" w:rsidRPr="005A1DFC">
        <w:rPr>
          <w:rFonts w:asciiTheme="minorHAnsi" w:hAnsiTheme="minorHAnsi" w:cstheme="minorHAnsi"/>
          <w:sz w:val="22"/>
          <w:szCs w:val="22"/>
        </w:rPr>
        <w:t>provided</w:t>
      </w:r>
      <w:r w:rsidR="00FF2DE2" w:rsidRPr="005A1DFC">
        <w:rPr>
          <w:rFonts w:asciiTheme="minorHAnsi" w:hAnsiTheme="minorHAnsi" w:cstheme="minorHAnsi"/>
          <w:sz w:val="22"/>
          <w:szCs w:val="22"/>
        </w:rPr>
        <w:t>, and</w:t>
      </w:r>
      <w:r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1B4448" w:rsidRPr="005A1DFC">
        <w:rPr>
          <w:rFonts w:asciiTheme="minorHAnsi" w:hAnsiTheme="minorHAnsi" w:cstheme="minorHAnsi"/>
          <w:sz w:val="22"/>
          <w:szCs w:val="22"/>
        </w:rPr>
        <w:t>cover</w:t>
      </w:r>
      <w:r w:rsidR="00FF2DE2" w:rsidRPr="005A1DFC">
        <w:rPr>
          <w:rFonts w:asciiTheme="minorHAnsi" w:hAnsiTheme="minorHAnsi" w:cstheme="minorHAnsi"/>
          <w:sz w:val="22"/>
          <w:szCs w:val="22"/>
        </w:rPr>
        <w:t>s</w:t>
      </w:r>
      <w:r w:rsidR="001B4448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830748" w:rsidRPr="005A1DFC">
        <w:rPr>
          <w:rFonts w:asciiTheme="minorHAnsi" w:hAnsiTheme="minorHAnsi" w:cstheme="minorHAnsi"/>
          <w:sz w:val="22"/>
          <w:szCs w:val="22"/>
        </w:rPr>
        <w:t>everybody</w:t>
      </w:r>
      <w:r w:rsidR="001B4448" w:rsidRPr="005A1DFC">
        <w:rPr>
          <w:rFonts w:asciiTheme="minorHAnsi" w:hAnsiTheme="minorHAnsi" w:cstheme="minorHAnsi"/>
          <w:sz w:val="22"/>
          <w:szCs w:val="22"/>
        </w:rPr>
        <w:t xml:space="preserve">. </w:t>
      </w:r>
      <w:r w:rsidR="00C469F8" w:rsidRPr="005A1DFC">
        <w:rPr>
          <w:rFonts w:asciiTheme="minorHAnsi" w:hAnsiTheme="minorHAnsi" w:cstheme="minorHAnsi"/>
          <w:sz w:val="22"/>
          <w:szCs w:val="22"/>
        </w:rPr>
        <w:t>At the national level, Medicare for All is an example of this so-called single</w:t>
      </w:r>
      <w:r w:rsidR="005A1DFC">
        <w:rPr>
          <w:rFonts w:asciiTheme="minorHAnsi" w:hAnsiTheme="minorHAnsi" w:cstheme="minorHAnsi"/>
          <w:sz w:val="22"/>
          <w:szCs w:val="22"/>
        </w:rPr>
        <w:t>-</w:t>
      </w:r>
      <w:r w:rsidR="00C469F8" w:rsidRPr="005A1DFC">
        <w:rPr>
          <w:rFonts w:asciiTheme="minorHAnsi" w:hAnsiTheme="minorHAnsi" w:cstheme="minorHAnsi"/>
          <w:sz w:val="22"/>
          <w:szCs w:val="22"/>
        </w:rPr>
        <w:t>payer model</w:t>
      </w:r>
      <w:r w:rsidR="005A1DFC">
        <w:rPr>
          <w:rFonts w:asciiTheme="minorHAnsi" w:hAnsiTheme="minorHAnsi" w:cstheme="minorHAnsi"/>
          <w:sz w:val="22"/>
          <w:szCs w:val="22"/>
        </w:rPr>
        <w:t>,</w:t>
      </w:r>
      <w:r w:rsidR="00C469F8" w:rsidRPr="005A1DFC">
        <w:rPr>
          <w:rFonts w:asciiTheme="minorHAnsi" w:hAnsiTheme="minorHAnsi" w:cstheme="minorHAnsi"/>
          <w:sz w:val="22"/>
          <w:szCs w:val="22"/>
        </w:rPr>
        <w:t xml:space="preserve"> while </w:t>
      </w:r>
      <w:r w:rsidR="00F91491">
        <w:rPr>
          <w:rFonts w:asciiTheme="minorHAnsi" w:hAnsiTheme="minorHAnsi" w:cstheme="minorHAnsi"/>
          <w:sz w:val="22"/>
          <w:szCs w:val="22"/>
        </w:rPr>
        <w:t xml:space="preserve">over </w:t>
      </w:r>
      <w:r w:rsidR="00C469F8" w:rsidRPr="005A1DFC">
        <w:rPr>
          <w:rFonts w:asciiTheme="minorHAnsi" w:hAnsiTheme="minorHAnsi" w:cstheme="minorHAnsi"/>
          <w:sz w:val="22"/>
          <w:szCs w:val="22"/>
        </w:rPr>
        <w:t xml:space="preserve">twenty states have </w:t>
      </w:r>
      <w:r w:rsidR="00173502" w:rsidRPr="005A1DFC">
        <w:rPr>
          <w:rFonts w:asciiTheme="minorHAnsi" w:hAnsiTheme="minorHAnsi" w:cstheme="minorHAnsi"/>
          <w:sz w:val="22"/>
          <w:szCs w:val="22"/>
        </w:rPr>
        <w:t>developed</w:t>
      </w:r>
      <w:r w:rsidR="00C469F8" w:rsidRPr="005A1DFC">
        <w:rPr>
          <w:rFonts w:asciiTheme="minorHAnsi" w:hAnsiTheme="minorHAnsi" w:cstheme="minorHAnsi"/>
          <w:sz w:val="22"/>
          <w:szCs w:val="22"/>
        </w:rPr>
        <w:t xml:space="preserve"> similar plans at the local level. </w:t>
      </w:r>
    </w:p>
    <w:p w14:paraId="059CF9EC" w14:textId="77777777" w:rsidR="00F91491" w:rsidRDefault="00C469F8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 xml:space="preserve">Crucial to enactment and success of </w:t>
      </w:r>
      <w:r w:rsidR="00964A4A" w:rsidRPr="005A1DFC">
        <w:rPr>
          <w:rFonts w:asciiTheme="minorHAnsi" w:hAnsiTheme="minorHAnsi" w:cstheme="minorHAnsi"/>
          <w:sz w:val="22"/>
          <w:szCs w:val="22"/>
        </w:rPr>
        <w:t>any reform</w:t>
      </w:r>
      <w:r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964A4A" w:rsidRPr="005A1DFC">
        <w:rPr>
          <w:rFonts w:asciiTheme="minorHAnsi" w:hAnsiTheme="minorHAnsi" w:cstheme="minorHAnsi"/>
          <w:sz w:val="22"/>
          <w:szCs w:val="22"/>
        </w:rPr>
        <w:t>will</w:t>
      </w:r>
      <w:r w:rsidR="009C0CD9" w:rsidRPr="005A1DFC">
        <w:rPr>
          <w:rFonts w:asciiTheme="minorHAnsi" w:hAnsiTheme="minorHAnsi" w:cstheme="minorHAnsi"/>
          <w:sz w:val="22"/>
          <w:szCs w:val="22"/>
        </w:rPr>
        <w:t xml:space="preserve"> be</w:t>
      </w:r>
      <w:r w:rsidRPr="005A1DFC">
        <w:rPr>
          <w:rFonts w:asciiTheme="minorHAnsi" w:hAnsiTheme="minorHAnsi" w:cstheme="minorHAnsi"/>
          <w:sz w:val="22"/>
          <w:szCs w:val="22"/>
        </w:rPr>
        <w:t xml:space="preserve"> the support of physicians</w:t>
      </w:r>
      <w:r w:rsidR="00964A4A" w:rsidRPr="005A1DFC">
        <w:rPr>
          <w:rFonts w:asciiTheme="minorHAnsi" w:hAnsiTheme="minorHAnsi" w:cstheme="minorHAnsi"/>
          <w:sz w:val="22"/>
          <w:szCs w:val="22"/>
        </w:rPr>
        <w:t xml:space="preserve"> who provide the care</w:t>
      </w:r>
      <w:r w:rsidRPr="005A1DFC">
        <w:rPr>
          <w:rFonts w:asciiTheme="minorHAnsi" w:hAnsiTheme="minorHAnsi" w:cstheme="minorHAnsi"/>
          <w:sz w:val="22"/>
          <w:szCs w:val="22"/>
        </w:rPr>
        <w:t xml:space="preserve">. </w:t>
      </w:r>
      <w:r w:rsidR="00964A4A" w:rsidRPr="005A1DFC">
        <w:rPr>
          <w:rFonts w:asciiTheme="minorHAnsi" w:hAnsiTheme="minorHAnsi" w:cstheme="minorHAnsi"/>
          <w:sz w:val="22"/>
          <w:szCs w:val="22"/>
        </w:rPr>
        <w:t>In the case of the single</w:t>
      </w:r>
      <w:r w:rsidR="005A1DFC">
        <w:rPr>
          <w:rFonts w:asciiTheme="minorHAnsi" w:hAnsiTheme="minorHAnsi" w:cstheme="minorHAnsi"/>
          <w:sz w:val="22"/>
          <w:szCs w:val="22"/>
        </w:rPr>
        <w:t>-</w:t>
      </w:r>
      <w:r w:rsidR="00964A4A" w:rsidRPr="005A1DFC">
        <w:rPr>
          <w:rFonts w:asciiTheme="minorHAnsi" w:hAnsiTheme="minorHAnsi" w:cstheme="minorHAnsi"/>
          <w:sz w:val="22"/>
          <w:szCs w:val="22"/>
        </w:rPr>
        <w:t xml:space="preserve">payer model, </w:t>
      </w:r>
      <w:r w:rsidR="00A53573" w:rsidRPr="005A1DFC">
        <w:rPr>
          <w:rFonts w:asciiTheme="minorHAnsi" w:hAnsiTheme="minorHAnsi" w:cstheme="minorHAnsi"/>
          <w:sz w:val="22"/>
          <w:szCs w:val="22"/>
        </w:rPr>
        <w:t xml:space="preserve">polls have shown that </w:t>
      </w:r>
      <w:r w:rsidR="00964A4A" w:rsidRPr="005A1DFC">
        <w:rPr>
          <w:rFonts w:asciiTheme="minorHAnsi" w:hAnsiTheme="minorHAnsi" w:cstheme="minorHAnsi"/>
          <w:sz w:val="22"/>
          <w:szCs w:val="22"/>
        </w:rPr>
        <w:t>many physicians are in fact supportive</w:t>
      </w:r>
      <w:r w:rsidR="005A1DFC">
        <w:rPr>
          <w:rFonts w:asciiTheme="minorHAnsi" w:hAnsiTheme="minorHAnsi" w:cstheme="minorHAnsi"/>
          <w:sz w:val="22"/>
          <w:szCs w:val="22"/>
        </w:rPr>
        <w:t>.</w:t>
      </w:r>
      <w:r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5A1DFC">
        <w:rPr>
          <w:rFonts w:asciiTheme="minorHAnsi" w:hAnsiTheme="minorHAnsi" w:cstheme="minorHAnsi"/>
          <w:sz w:val="22"/>
          <w:szCs w:val="22"/>
        </w:rPr>
        <w:t>However,</w:t>
      </w:r>
      <w:r w:rsidRPr="005A1DFC">
        <w:rPr>
          <w:rFonts w:asciiTheme="minorHAnsi" w:hAnsiTheme="minorHAnsi" w:cstheme="minorHAnsi"/>
          <w:sz w:val="22"/>
          <w:szCs w:val="22"/>
        </w:rPr>
        <w:t xml:space="preserve"> many other</w:t>
      </w:r>
      <w:r w:rsidR="00A53573" w:rsidRPr="005A1DFC">
        <w:rPr>
          <w:rFonts w:asciiTheme="minorHAnsi" w:hAnsiTheme="minorHAnsi" w:cstheme="minorHAnsi"/>
          <w:sz w:val="22"/>
          <w:szCs w:val="22"/>
        </w:rPr>
        <w:t xml:space="preserve"> physicians</w:t>
      </w:r>
      <w:r w:rsidR="004E062D" w:rsidRPr="005A1DFC">
        <w:rPr>
          <w:rFonts w:asciiTheme="minorHAnsi" w:hAnsiTheme="minorHAnsi" w:cstheme="minorHAnsi"/>
          <w:sz w:val="22"/>
          <w:szCs w:val="22"/>
        </w:rPr>
        <w:t xml:space="preserve">, though they </w:t>
      </w:r>
      <w:r w:rsidR="00964A4A" w:rsidRPr="005A1DFC">
        <w:rPr>
          <w:rFonts w:asciiTheme="minorHAnsi" w:hAnsiTheme="minorHAnsi" w:cstheme="minorHAnsi"/>
          <w:sz w:val="22"/>
          <w:szCs w:val="22"/>
        </w:rPr>
        <w:t xml:space="preserve">may </w:t>
      </w:r>
      <w:r w:rsidR="004E062D" w:rsidRPr="005A1DFC">
        <w:rPr>
          <w:rFonts w:asciiTheme="minorHAnsi" w:hAnsiTheme="minorHAnsi" w:cstheme="minorHAnsi"/>
          <w:sz w:val="22"/>
          <w:szCs w:val="22"/>
        </w:rPr>
        <w:t>admire the goal</w:t>
      </w:r>
      <w:r w:rsidR="00282B03" w:rsidRPr="005A1DFC">
        <w:rPr>
          <w:rFonts w:asciiTheme="minorHAnsi" w:hAnsiTheme="minorHAnsi" w:cstheme="minorHAnsi"/>
          <w:sz w:val="22"/>
          <w:szCs w:val="22"/>
        </w:rPr>
        <w:t>s</w:t>
      </w:r>
      <w:r w:rsidR="004E062D" w:rsidRPr="005A1DFC">
        <w:rPr>
          <w:rFonts w:asciiTheme="minorHAnsi" w:hAnsiTheme="minorHAnsi" w:cstheme="minorHAnsi"/>
          <w:sz w:val="22"/>
          <w:szCs w:val="22"/>
        </w:rPr>
        <w:t xml:space="preserve"> of universal coverage</w:t>
      </w:r>
      <w:r w:rsidR="00282B03" w:rsidRPr="005A1DFC">
        <w:rPr>
          <w:rFonts w:asciiTheme="minorHAnsi" w:hAnsiTheme="minorHAnsi" w:cstheme="minorHAnsi"/>
          <w:sz w:val="22"/>
          <w:szCs w:val="22"/>
        </w:rPr>
        <w:t xml:space="preserve"> and simplification</w:t>
      </w:r>
      <w:r w:rsidR="004E062D" w:rsidRPr="005A1DFC">
        <w:rPr>
          <w:rFonts w:asciiTheme="minorHAnsi" w:hAnsiTheme="minorHAnsi" w:cstheme="minorHAnsi"/>
          <w:sz w:val="22"/>
          <w:szCs w:val="22"/>
        </w:rPr>
        <w:t>,</w:t>
      </w:r>
      <w:r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D47E7E" w:rsidRPr="005A1DFC">
        <w:rPr>
          <w:rFonts w:asciiTheme="minorHAnsi" w:hAnsiTheme="minorHAnsi" w:cstheme="minorHAnsi"/>
          <w:sz w:val="22"/>
          <w:szCs w:val="22"/>
        </w:rPr>
        <w:t xml:space="preserve">are </w:t>
      </w:r>
      <w:r w:rsidR="00A53573" w:rsidRPr="005A1DFC">
        <w:rPr>
          <w:rFonts w:asciiTheme="minorHAnsi" w:hAnsiTheme="minorHAnsi" w:cstheme="minorHAnsi"/>
          <w:sz w:val="22"/>
          <w:szCs w:val="22"/>
        </w:rPr>
        <w:t xml:space="preserve">understandably </w:t>
      </w:r>
      <w:r w:rsidR="00D47E7E" w:rsidRPr="005A1DFC">
        <w:rPr>
          <w:rFonts w:asciiTheme="minorHAnsi" w:hAnsiTheme="minorHAnsi" w:cstheme="minorHAnsi"/>
          <w:sz w:val="22"/>
          <w:szCs w:val="22"/>
        </w:rPr>
        <w:t xml:space="preserve">concerned about the </w:t>
      </w:r>
      <w:r w:rsidRPr="005A1DFC">
        <w:rPr>
          <w:rFonts w:asciiTheme="minorHAnsi" w:hAnsiTheme="minorHAnsi" w:cstheme="minorHAnsi"/>
          <w:sz w:val="22"/>
          <w:szCs w:val="22"/>
        </w:rPr>
        <w:t>effect</w:t>
      </w:r>
      <w:r w:rsidR="00D47E7E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49397B" w:rsidRPr="005A1DFC">
        <w:rPr>
          <w:rFonts w:asciiTheme="minorHAnsi" w:hAnsiTheme="minorHAnsi" w:cstheme="minorHAnsi"/>
          <w:sz w:val="22"/>
          <w:szCs w:val="22"/>
        </w:rPr>
        <w:t>such a</w:t>
      </w:r>
      <w:r w:rsidR="00964A4A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D47E7E" w:rsidRPr="005A1DFC">
        <w:rPr>
          <w:rFonts w:asciiTheme="minorHAnsi" w:hAnsiTheme="minorHAnsi" w:cstheme="minorHAnsi"/>
          <w:sz w:val="22"/>
          <w:szCs w:val="22"/>
        </w:rPr>
        <w:t xml:space="preserve">system </w:t>
      </w:r>
      <w:r w:rsidR="00173502" w:rsidRPr="005A1DFC">
        <w:rPr>
          <w:rFonts w:asciiTheme="minorHAnsi" w:hAnsiTheme="minorHAnsi" w:cstheme="minorHAnsi"/>
          <w:sz w:val="22"/>
          <w:szCs w:val="22"/>
        </w:rPr>
        <w:t xml:space="preserve">might have </w:t>
      </w:r>
      <w:r w:rsidRPr="005A1DFC">
        <w:rPr>
          <w:rFonts w:asciiTheme="minorHAnsi" w:hAnsiTheme="minorHAnsi" w:cstheme="minorHAnsi"/>
          <w:sz w:val="22"/>
          <w:szCs w:val="22"/>
        </w:rPr>
        <w:t xml:space="preserve">on </w:t>
      </w:r>
      <w:r w:rsidR="00D47E7E" w:rsidRPr="005A1DFC">
        <w:rPr>
          <w:rFonts w:asciiTheme="minorHAnsi" w:hAnsiTheme="minorHAnsi" w:cstheme="minorHAnsi"/>
          <w:sz w:val="22"/>
          <w:szCs w:val="22"/>
        </w:rPr>
        <w:t>the</w:t>
      </w:r>
      <w:r w:rsidR="008C7CEE" w:rsidRPr="005A1DFC">
        <w:rPr>
          <w:rFonts w:asciiTheme="minorHAnsi" w:hAnsiTheme="minorHAnsi" w:cstheme="minorHAnsi"/>
          <w:sz w:val="22"/>
          <w:szCs w:val="22"/>
        </w:rPr>
        <w:t xml:space="preserve"> financial stability of their</w:t>
      </w:r>
      <w:r w:rsidR="00D47E7E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4E062D" w:rsidRPr="005A1DFC">
        <w:rPr>
          <w:rFonts w:asciiTheme="minorHAnsi" w:hAnsiTheme="minorHAnsi" w:cstheme="minorHAnsi"/>
          <w:sz w:val="22"/>
          <w:szCs w:val="22"/>
        </w:rPr>
        <w:t>practice</w:t>
      </w:r>
      <w:r w:rsidR="008C7CEE" w:rsidRPr="005A1DFC">
        <w:rPr>
          <w:rFonts w:asciiTheme="minorHAnsi" w:hAnsiTheme="minorHAnsi" w:cstheme="minorHAnsi"/>
          <w:sz w:val="22"/>
          <w:szCs w:val="22"/>
        </w:rPr>
        <w:t>s</w:t>
      </w:r>
      <w:r w:rsidR="004E062D" w:rsidRPr="005A1DFC">
        <w:rPr>
          <w:rFonts w:asciiTheme="minorHAnsi" w:hAnsiTheme="minorHAnsi" w:cstheme="minorHAnsi"/>
          <w:sz w:val="22"/>
          <w:szCs w:val="22"/>
        </w:rPr>
        <w:t xml:space="preserve"> and </w:t>
      </w:r>
      <w:r w:rsidR="008C7CEE" w:rsidRPr="005A1DFC">
        <w:rPr>
          <w:rFonts w:asciiTheme="minorHAnsi" w:hAnsiTheme="minorHAnsi" w:cstheme="minorHAnsi"/>
          <w:sz w:val="22"/>
          <w:szCs w:val="22"/>
        </w:rPr>
        <w:t xml:space="preserve">their </w:t>
      </w:r>
      <w:r w:rsidR="009C0CD9" w:rsidRPr="005A1DFC">
        <w:rPr>
          <w:rFonts w:asciiTheme="minorHAnsi" w:hAnsiTheme="minorHAnsi" w:cstheme="minorHAnsi"/>
          <w:sz w:val="22"/>
          <w:szCs w:val="22"/>
        </w:rPr>
        <w:t xml:space="preserve">personal </w:t>
      </w:r>
      <w:r w:rsidRPr="005A1DFC">
        <w:rPr>
          <w:rFonts w:asciiTheme="minorHAnsi" w:hAnsiTheme="minorHAnsi" w:cstheme="minorHAnsi"/>
          <w:sz w:val="22"/>
          <w:szCs w:val="22"/>
        </w:rPr>
        <w:t>income</w:t>
      </w:r>
      <w:r w:rsidR="004E062D" w:rsidRPr="005A1DFC">
        <w:rPr>
          <w:rFonts w:asciiTheme="minorHAnsi" w:hAnsiTheme="minorHAnsi" w:cstheme="minorHAnsi"/>
          <w:sz w:val="22"/>
          <w:szCs w:val="22"/>
        </w:rPr>
        <w:t>.</w:t>
      </w:r>
    </w:p>
    <w:p w14:paraId="17C4DEDE" w14:textId="27BA9E70" w:rsidR="005A1DFC" w:rsidRDefault="00F9149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="009C0CD9" w:rsidRPr="005A1D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9E786" w14:textId="2F7D698C" w:rsidR="00F91491" w:rsidRDefault="00390B0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>To move beyond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reactive 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concern in the case of state-based plans</w:t>
      </w:r>
      <w:r w:rsid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to </w:t>
      </w:r>
      <w:r w:rsidR="00F151A6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develop 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a template for evaluating the financial consequences for physicians of single-payer health</w:t>
      </w:r>
      <w:r w:rsid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care reform in general, Daniel Bryant</w:t>
      </w:r>
      <w:r w:rsidR="006561D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 M.D.</w:t>
      </w:r>
      <w:r w:rsidR="00C20C0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has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done a quantitative analysis</w:t>
      </w:r>
      <w:r w:rsidR="00D47E7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reported his findings in his </w:t>
      </w:r>
      <w:r w:rsid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recent </w:t>
      </w:r>
      <w:r w:rsidR="00F151A6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study</w:t>
      </w:r>
      <w:r w:rsidR="00CB7C0A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C0CD9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5A1DFC">
        <w:rPr>
          <w:rFonts w:asciiTheme="minorHAnsi" w:hAnsiTheme="minorHAnsi" w:cstheme="minorHAnsi"/>
          <w:sz w:val="22"/>
          <w:szCs w:val="22"/>
        </w:rPr>
        <w:t>‘</w:t>
      </w:r>
      <w:r w:rsidR="009C0CD9" w:rsidRPr="005A1DFC">
        <w:rPr>
          <w:rFonts w:asciiTheme="minorHAnsi" w:hAnsiTheme="minorHAnsi" w:cstheme="minorHAnsi"/>
          <w:sz w:val="22"/>
          <w:szCs w:val="22"/>
        </w:rPr>
        <w:t>Single-payer Health Care: Financial Implications for a Physician.</w:t>
      </w:r>
      <w:r w:rsidR="005A1DFC">
        <w:rPr>
          <w:rFonts w:asciiTheme="minorHAnsi" w:hAnsiTheme="minorHAnsi" w:cstheme="minorHAnsi"/>
          <w:sz w:val="22"/>
          <w:szCs w:val="22"/>
        </w:rPr>
        <w:t>’</w:t>
      </w:r>
      <w:r w:rsidR="005B26AD">
        <w:rPr>
          <w:rFonts w:asciiTheme="minorHAnsi" w:hAnsiTheme="minorHAnsi" w:cstheme="minorHAnsi"/>
          <w:sz w:val="22"/>
          <w:szCs w:val="22"/>
        </w:rPr>
        <w:t xml:space="preserve"> Bryant is a </w:t>
      </w:r>
      <w:r w:rsidR="005B26AD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former staff physician at Maine Medical Center and Mercy Hospitals in Portland, Maine, and </w:t>
      </w:r>
      <w:r w:rsidR="007A22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was an </w:t>
      </w:r>
      <w:r w:rsidR="005B26AD" w:rsidRPr="005A1DFC">
        <w:rPr>
          <w:rFonts w:asciiTheme="minorHAnsi" w:hAnsiTheme="minorHAnsi" w:cstheme="minorHAnsi"/>
          <w:sz w:val="22"/>
          <w:szCs w:val="22"/>
        </w:rPr>
        <w:t>Assistant Professor in the teaching program at Maine Medical Center</w:t>
      </w:r>
      <w:r w:rsidR="005B26AD">
        <w:rPr>
          <w:rFonts w:asciiTheme="minorHAnsi" w:hAnsiTheme="minorHAnsi" w:cstheme="minorHAnsi"/>
          <w:sz w:val="22"/>
          <w:szCs w:val="22"/>
        </w:rPr>
        <w:t>.</w:t>
      </w:r>
    </w:p>
    <w:p w14:paraId="1F60F041" w14:textId="78713D21" w:rsidR="00CB26EE" w:rsidRDefault="00CC0412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He first developed</w:t>
      </w:r>
      <w:r w:rsidR="0083074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simple, plausible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552C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if </w:t>
      </w:r>
      <w:r w:rsidR="0049397B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less-and-less commonly seen</w:t>
      </w:r>
      <w:r w:rsidR="0083074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scenario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83074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hypothetical primary care 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physician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 w:rsidR="0083074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s practice supported by a staff of three: one full-time equivalent nurse, receptionist, and bookkeeper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. Upon researching the literature, Bryant then</w:t>
      </w:r>
      <w:r w:rsidR="0083074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determined </w:t>
      </w:r>
      <w:r w:rsidR="00390B0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average 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values 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for the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mix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Medicare, Medicaid, and commercially insured patients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, along with</w:t>
      </w:r>
      <w:r w:rsidR="00390B0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practice </w:t>
      </w:r>
      <w:r w:rsidR="00A5357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financ</w:t>
      </w:r>
      <w:r w:rsidR="00390B0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ial data</w:t>
      </w:r>
      <w:r w:rsidR="00D642A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present </w:t>
      </w:r>
      <w:r w:rsidR="00D642A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system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DC34D4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95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 found that </w:t>
      </w:r>
      <w:r w:rsidR="009E4BE7" w:rsidRPr="009E4BE7">
        <w:rPr>
          <w:rFonts w:asciiTheme="minorHAnsi" w:hAnsiTheme="minorHAnsi" w:cstheme="minorHAnsi"/>
          <w:sz w:val="22"/>
          <w:szCs w:val="22"/>
          <w:shd w:val="clear" w:color="auto" w:fill="FFFFFF"/>
        </w:rPr>
        <w:t>an approximate</w:t>
      </w:r>
      <w:r w:rsidR="009E4B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g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ross practice income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this scenario</w:t>
      </w:r>
      <w:r w:rsidR="00D46F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</w:t>
      </w:r>
      <w:r w:rsidR="00D46F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$500,000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</w:t>
      </w:r>
      <w:r w:rsidR="00195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pre-tax personal income</w:t>
      </w:r>
      <w:r w:rsidR="00D46F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</w:t>
      </w:r>
      <w:r w:rsidR="00D46F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$250,000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Bryant also </w:t>
      </w:r>
      <w:r w:rsidR="006727BC">
        <w:rPr>
          <w:rFonts w:asciiTheme="minorHAnsi" w:hAnsiTheme="minorHAnsi" w:cstheme="minorHAnsi"/>
          <w:sz w:val="22"/>
          <w:szCs w:val="22"/>
          <w:shd w:val="clear" w:color="auto" w:fill="FFFFFF"/>
        </w:rPr>
        <w:t>considered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insurance-related expenses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including 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staff health insurance cost</w:t>
      </w:r>
      <w:r w:rsidR="006727BC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 personal health insurance cost</w:t>
      </w:r>
      <w:r w:rsidR="006727BC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="004D6C3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bookkeeper expense</w:t>
      </w:r>
      <w:r w:rsidR="00EC5DBF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054A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94DACD4" w14:textId="3D7CA141" w:rsidR="00081940" w:rsidRDefault="003054AF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 then calculated 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what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th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physician’s reimbursement </w:t>
      </w:r>
      <w:r w:rsidR="0049397B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their Medicare, Medicaid, and commercially insured patients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Medicare rates 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would be in a single</w:t>
      </w:r>
      <w:r w:rsidR="006727BC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payer system</w:t>
      </w:r>
      <w:r w:rsidR="00956A8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197E2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along with 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r w:rsidR="0049397B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ir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A6E2C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reduced insurance-related expenses and 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r w:rsidR="0049397B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ir</w:t>
      </w:r>
      <w:r w:rsidR="008C7CE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97E2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new income from the billable hours freed up by reduced insurance-related administrati</w:t>
      </w:r>
      <w:r w:rsidR="00195A14">
        <w:rPr>
          <w:rFonts w:asciiTheme="minorHAnsi" w:hAnsiTheme="minorHAnsi" w:cstheme="minorHAnsi"/>
          <w:sz w:val="22"/>
          <w:szCs w:val="22"/>
          <w:shd w:val="clear" w:color="auto" w:fill="FFFFFF"/>
        </w:rPr>
        <w:t>on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6260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 selected single-payer plans developed in Colorado, Massachusetts, Ohio, Pennsylvania</w:t>
      </w:r>
      <w:r w:rsidR="006260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6260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Vermont for comparison</w:t>
      </w:r>
      <w:r w:rsidR="006260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8B60A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because they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413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included</w:t>
      </w:r>
      <w:r w:rsidR="008B60A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adequate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funding detail</w:t>
      </w:r>
      <w:r w:rsidR="00CB26EE">
        <w:rPr>
          <w:rFonts w:asciiTheme="minorHAnsi" w:hAnsiTheme="minorHAnsi" w:cstheme="minorHAnsi"/>
          <w:sz w:val="22"/>
          <w:szCs w:val="22"/>
          <w:shd w:val="clear" w:color="auto" w:fill="FFFFFF"/>
        </w:rPr>
        <w:t>s, such as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41351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income and payroll </w:t>
      </w: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taxes</w:t>
      </w:r>
      <w:r w:rsidR="00197E2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B60A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55715A8" w14:textId="77777777" w:rsidR="00081940" w:rsidRDefault="003E235F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After tabulating and processing </w:t>
      </w:r>
      <w:r w:rsidR="00B362E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this information</w:t>
      </w:r>
      <w:r w:rsidR="00826AC8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6F1C9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1940">
        <w:rPr>
          <w:rFonts w:asciiTheme="minorHAnsi" w:hAnsiTheme="minorHAnsi" w:cstheme="minorHAnsi"/>
          <w:sz w:val="22"/>
          <w:szCs w:val="22"/>
          <w:shd w:val="clear" w:color="auto" w:fill="FFFFFF"/>
        </w:rPr>
        <w:t>Bryant</w:t>
      </w:r>
      <w:r w:rsidR="00B362E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then compared </w:t>
      </w:r>
      <w:r w:rsidR="006F1C9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BB78B4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physician’s </w:t>
      </w:r>
      <w:r w:rsidR="00F151A6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calculated </w:t>
      </w:r>
      <w:r w:rsidR="006F1C9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net income in the five single</w:t>
      </w:r>
      <w:r w:rsidR="006727BC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6F1C9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payer plans to that in the current system. </w:t>
      </w:r>
      <w:r w:rsidR="00197E23" w:rsidRPr="005A1DFC">
        <w:rPr>
          <w:rFonts w:asciiTheme="minorHAnsi" w:hAnsiTheme="minorHAnsi" w:cstheme="minorHAnsi"/>
          <w:sz w:val="22"/>
          <w:szCs w:val="22"/>
        </w:rPr>
        <w:t>As a consequence</w:t>
      </w:r>
      <w:r w:rsidR="00100E06" w:rsidRPr="005A1DFC">
        <w:rPr>
          <w:rFonts w:asciiTheme="minorHAnsi" w:hAnsiTheme="minorHAnsi" w:cstheme="minorHAnsi"/>
          <w:sz w:val="22"/>
          <w:szCs w:val="22"/>
        </w:rPr>
        <w:t xml:space="preserve"> of </w:t>
      </w:r>
      <w:r w:rsidR="005F1094" w:rsidRPr="005A1DFC">
        <w:rPr>
          <w:rFonts w:asciiTheme="minorHAnsi" w:hAnsiTheme="minorHAnsi" w:cstheme="minorHAnsi"/>
          <w:sz w:val="22"/>
          <w:szCs w:val="22"/>
        </w:rPr>
        <w:t xml:space="preserve">setting 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remuneration at Medicare rates, </w:t>
      </w:r>
      <w:r w:rsidR="002E6263" w:rsidRPr="005A1DFC">
        <w:rPr>
          <w:rFonts w:asciiTheme="minorHAnsi" w:hAnsiTheme="minorHAnsi" w:cstheme="minorHAnsi"/>
          <w:sz w:val="22"/>
          <w:szCs w:val="22"/>
        </w:rPr>
        <w:t xml:space="preserve">he found that </w:t>
      </w:r>
      <w:r w:rsidR="006F1C9E" w:rsidRPr="005A1DFC">
        <w:rPr>
          <w:rFonts w:asciiTheme="minorHAnsi" w:hAnsiTheme="minorHAnsi" w:cstheme="minorHAnsi"/>
          <w:sz w:val="22"/>
          <w:szCs w:val="22"/>
        </w:rPr>
        <w:t>g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ross </w:t>
      </w:r>
      <w:r w:rsidR="006F1C9E" w:rsidRPr="005A1DFC">
        <w:rPr>
          <w:rFonts w:asciiTheme="minorHAnsi" w:hAnsiTheme="minorHAnsi" w:cstheme="minorHAnsi"/>
          <w:sz w:val="22"/>
          <w:szCs w:val="22"/>
        </w:rPr>
        <w:t>p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ractice </w:t>
      </w:r>
      <w:r w:rsidR="006F1C9E" w:rsidRPr="005A1DFC">
        <w:rPr>
          <w:rFonts w:asciiTheme="minorHAnsi" w:hAnsiTheme="minorHAnsi" w:cstheme="minorHAnsi"/>
          <w:sz w:val="22"/>
          <w:szCs w:val="22"/>
        </w:rPr>
        <w:t>i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ncome </w:t>
      </w:r>
      <w:r w:rsidR="002E6263" w:rsidRPr="005A1DFC">
        <w:rPr>
          <w:rFonts w:asciiTheme="minorHAnsi" w:hAnsiTheme="minorHAnsi" w:cstheme="minorHAnsi"/>
          <w:sz w:val="22"/>
          <w:szCs w:val="22"/>
        </w:rPr>
        <w:t>wa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s lower in the </w:t>
      </w:r>
      <w:r w:rsidR="006F1C9E" w:rsidRPr="005A1DFC">
        <w:rPr>
          <w:rFonts w:asciiTheme="minorHAnsi" w:hAnsiTheme="minorHAnsi" w:cstheme="minorHAnsi"/>
          <w:sz w:val="22"/>
          <w:szCs w:val="22"/>
        </w:rPr>
        <w:t>single</w:t>
      </w:r>
      <w:r w:rsidR="006727BC">
        <w:rPr>
          <w:rFonts w:asciiTheme="minorHAnsi" w:hAnsiTheme="minorHAnsi" w:cstheme="minorHAnsi"/>
          <w:sz w:val="22"/>
          <w:szCs w:val="22"/>
        </w:rPr>
        <w:t>-</w:t>
      </w:r>
      <w:r w:rsidR="006F1C9E" w:rsidRPr="005A1DFC">
        <w:rPr>
          <w:rFonts w:asciiTheme="minorHAnsi" w:hAnsiTheme="minorHAnsi" w:cstheme="minorHAnsi"/>
          <w:sz w:val="22"/>
          <w:szCs w:val="22"/>
        </w:rPr>
        <w:t>payer plans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than in the </w:t>
      </w:r>
      <w:r w:rsidR="006F1C9E" w:rsidRPr="005A1DFC">
        <w:rPr>
          <w:rFonts w:asciiTheme="minorHAnsi" w:hAnsiTheme="minorHAnsi" w:cstheme="minorHAnsi"/>
          <w:sz w:val="22"/>
          <w:szCs w:val="22"/>
        </w:rPr>
        <w:t>current system</w:t>
      </w:r>
      <w:r w:rsidR="00081940">
        <w:rPr>
          <w:rFonts w:asciiTheme="minorHAnsi" w:hAnsiTheme="minorHAnsi" w:cstheme="minorHAnsi"/>
          <w:sz w:val="22"/>
          <w:szCs w:val="22"/>
        </w:rPr>
        <w:t>.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081940">
        <w:rPr>
          <w:rFonts w:asciiTheme="minorHAnsi" w:hAnsiTheme="minorHAnsi" w:cstheme="minorHAnsi"/>
          <w:sz w:val="22"/>
          <w:szCs w:val="22"/>
        </w:rPr>
        <w:t>T</w:t>
      </w:r>
      <w:r w:rsidR="00B36FD1" w:rsidRPr="005A1DFC">
        <w:rPr>
          <w:rFonts w:asciiTheme="minorHAnsi" w:hAnsiTheme="minorHAnsi" w:cstheme="minorHAnsi"/>
          <w:sz w:val="22"/>
          <w:szCs w:val="22"/>
        </w:rPr>
        <w:t>h</w:t>
      </w:r>
      <w:r w:rsidR="00081940">
        <w:rPr>
          <w:rFonts w:asciiTheme="minorHAnsi" w:hAnsiTheme="minorHAnsi" w:cstheme="minorHAnsi"/>
          <w:sz w:val="22"/>
          <w:szCs w:val="22"/>
        </w:rPr>
        <w:t>is is the</w:t>
      </w:r>
      <w:r w:rsidR="00B36FD1" w:rsidRPr="005A1DFC">
        <w:rPr>
          <w:rFonts w:asciiTheme="minorHAnsi" w:hAnsiTheme="minorHAnsi" w:cstheme="minorHAnsi"/>
          <w:sz w:val="22"/>
          <w:szCs w:val="22"/>
        </w:rPr>
        <w:t xml:space="preserve"> situation</w:t>
      </w:r>
      <w:r w:rsidR="00081940">
        <w:rPr>
          <w:rFonts w:asciiTheme="minorHAnsi" w:hAnsiTheme="minorHAnsi" w:cstheme="minorHAnsi"/>
          <w:sz w:val="22"/>
          <w:szCs w:val="22"/>
        </w:rPr>
        <w:t xml:space="preserve"> anticipated by</w:t>
      </w:r>
      <w:r w:rsidR="00B36FD1" w:rsidRPr="005A1DFC">
        <w:rPr>
          <w:rFonts w:asciiTheme="minorHAnsi" w:hAnsiTheme="minorHAnsi" w:cstheme="minorHAnsi"/>
          <w:sz w:val="22"/>
          <w:szCs w:val="22"/>
        </w:rPr>
        <w:t xml:space="preserve"> those opposed to </w:t>
      </w:r>
      <w:r w:rsidR="00081940">
        <w:rPr>
          <w:rFonts w:asciiTheme="minorHAnsi" w:hAnsiTheme="minorHAnsi" w:cstheme="minorHAnsi"/>
          <w:sz w:val="22"/>
          <w:szCs w:val="22"/>
        </w:rPr>
        <w:t xml:space="preserve">a </w:t>
      </w:r>
      <w:r w:rsidR="00B36FD1" w:rsidRPr="005A1DFC">
        <w:rPr>
          <w:rFonts w:asciiTheme="minorHAnsi" w:hAnsiTheme="minorHAnsi" w:cstheme="minorHAnsi"/>
          <w:sz w:val="22"/>
          <w:szCs w:val="22"/>
        </w:rPr>
        <w:t>single</w:t>
      </w:r>
      <w:r w:rsidR="006727BC">
        <w:rPr>
          <w:rFonts w:asciiTheme="minorHAnsi" w:hAnsiTheme="minorHAnsi" w:cstheme="minorHAnsi"/>
          <w:sz w:val="22"/>
          <w:szCs w:val="22"/>
        </w:rPr>
        <w:t>-</w:t>
      </w:r>
      <w:r w:rsidR="00B36FD1" w:rsidRPr="005A1DFC">
        <w:rPr>
          <w:rFonts w:asciiTheme="minorHAnsi" w:hAnsiTheme="minorHAnsi" w:cstheme="minorHAnsi"/>
          <w:sz w:val="22"/>
          <w:szCs w:val="22"/>
        </w:rPr>
        <w:t>payer</w:t>
      </w:r>
      <w:r w:rsidR="00081940">
        <w:rPr>
          <w:rFonts w:asciiTheme="minorHAnsi" w:hAnsiTheme="minorHAnsi" w:cstheme="minorHAnsi"/>
          <w:sz w:val="22"/>
          <w:szCs w:val="22"/>
        </w:rPr>
        <w:t xml:space="preserve"> system</w:t>
      </w:r>
      <w:r w:rsidR="00B36FD1" w:rsidRPr="005A1D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732A23" w14:textId="3D5CE6BC" w:rsidR="00F91491" w:rsidRDefault="00B36FD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 xml:space="preserve">However, </w:t>
      </w:r>
      <w:r w:rsidR="008A6E2C" w:rsidRPr="005A1DFC">
        <w:rPr>
          <w:rFonts w:asciiTheme="minorHAnsi" w:hAnsiTheme="minorHAnsi" w:cstheme="minorHAnsi"/>
          <w:sz w:val="22"/>
          <w:szCs w:val="22"/>
        </w:rPr>
        <w:t xml:space="preserve">net </w:t>
      </w:r>
      <w:r w:rsidR="006F1C9E" w:rsidRPr="005A1DFC">
        <w:rPr>
          <w:rFonts w:asciiTheme="minorHAnsi" w:hAnsiTheme="minorHAnsi" w:cstheme="minorHAnsi"/>
          <w:sz w:val="22"/>
          <w:szCs w:val="22"/>
        </w:rPr>
        <w:t>personal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6F1C9E" w:rsidRPr="005A1DFC">
        <w:rPr>
          <w:rFonts w:asciiTheme="minorHAnsi" w:hAnsiTheme="minorHAnsi" w:cstheme="minorHAnsi"/>
          <w:sz w:val="22"/>
          <w:szCs w:val="22"/>
        </w:rPr>
        <w:t>i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ncome </w:t>
      </w:r>
      <w:r w:rsidR="006F1C9E" w:rsidRPr="005A1DFC">
        <w:rPr>
          <w:rFonts w:asciiTheme="minorHAnsi" w:hAnsiTheme="minorHAnsi" w:cstheme="minorHAnsi"/>
          <w:sz w:val="22"/>
          <w:szCs w:val="22"/>
        </w:rPr>
        <w:t>p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rior to </w:t>
      </w:r>
      <w:r w:rsidRPr="005A1DFC">
        <w:rPr>
          <w:rFonts w:asciiTheme="minorHAnsi" w:hAnsiTheme="minorHAnsi" w:cstheme="minorHAnsi"/>
          <w:sz w:val="22"/>
          <w:szCs w:val="22"/>
        </w:rPr>
        <w:t xml:space="preserve">health care </w:t>
      </w:r>
      <w:r w:rsidR="006F1C9E" w:rsidRPr="005A1DFC">
        <w:rPr>
          <w:rFonts w:asciiTheme="minorHAnsi" w:hAnsiTheme="minorHAnsi" w:cstheme="minorHAnsi"/>
          <w:sz w:val="22"/>
          <w:szCs w:val="22"/>
        </w:rPr>
        <w:t>t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axes </w:t>
      </w:r>
      <w:r w:rsidR="00493D4B" w:rsidRPr="005A1DFC">
        <w:rPr>
          <w:rFonts w:asciiTheme="minorHAnsi" w:hAnsiTheme="minorHAnsi" w:cstheme="minorHAnsi"/>
          <w:sz w:val="22"/>
          <w:szCs w:val="22"/>
        </w:rPr>
        <w:t>was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higher due to the savings </w:t>
      </w:r>
      <w:r w:rsidRPr="005A1DFC">
        <w:rPr>
          <w:rFonts w:asciiTheme="minorHAnsi" w:hAnsiTheme="minorHAnsi" w:cstheme="minorHAnsi"/>
          <w:sz w:val="22"/>
          <w:szCs w:val="22"/>
        </w:rPr>
        <w:t>from reduced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8C7CEE" w:rsidRPr="005A1DFC">
        <w:rPr>
          <w:rFonts w:asciiTheme="minorHAnsi" w:hAnsiTheme="minorHAnsi" w:cstheme="minorHAnsi"/>
          <w:sz w:val="22"/>
          <w:szCs w:val="22"/>
        </w:rPr>
        <w:t>insurance-related costs</w:t>
      </w:r>
      <w:r w:rsidR="00081940">
        <w:rPr>
          <w:rFonts w:asciiTheme="minorHAnsi" w:hAnsiTheme="minorHAnsi" w:cstheme="minorHAnsi"/>
          <w:sz w:val="22"/>
          <w:szCs w:val="22"/>
        </w:rPr>
        <w:t>. Also</w:t>
      </w:r>
      <w:r w:rsidR="00322B7F" w:rsidRPr="005A1DFC">
        <w:rPr>
          <w:rFonts w:asciiTheme="minorHAnsi" w:hAnsiTheme="minorHAnsi" w:cstheme="minorHAnsi"/>
          <w:sz w:val="22"/>
          <w:szCs w:val="22"/>
        </w:rPr>
        <w:t>,</w:t>
      </w:r>
      <w:r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197E23" w:rsidRPr="005A1DFC">
        <w:rPr>
          <w:rFonts w:asciiTheme="minorHAnsi" w:hAnsiTheme="minorHAnsi" w:cstheme="minorHAnsi"/>
          <w:sz w:val="22"/>
          <w:szCs w:val="22"/>
        </w:rPr>
        <w:t>in four of the single</w:t>
      </w:r>
      <w:r w:rsidR="006727BC">
        <w:rPr>
          <w:rFonts w:asciiTheme="minorHAnsi" w:hAnsiTheme="minorHAnsi" w:cstheme="minorHAnsi"/>
          <w:sz w:val="22"/>
          <w:szCs w:val="22"/>
        </w:rPr>
        <w:t>-</w:t>
      </w:r>
      <w:r w:rsidR="00197E23" w:rsidRPr="005A1DFC">
        <w:rPr>
          <w:rFonts w:asciiTheme="minorHAnsi" w:hAnsiTheme="minorHAnsi" w:cstheme="minorHAnsi"/>
          <w:sz w:val="22"/>
          <w:szCs w:val="22"/>
        </w:rPr>
        <w:t>payer schemes</w:t>
      </w:r>
      <w:r w:rsidR="00081940">
        <w:rPr>
          <w:rFonts w:asciiTheme="minorHAnsi" w:hAnsiTheme="minorHAnsi" w:cstheme="minorHAnsi"/>
          <w:sz w:val="22"/>
          <w:szCs w:val="22"/>
        </w:rPr>
        <w:t>,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Pr="005A1DFC">
        <w:rPr>
          <w:rFonts w:asciiTheme="minorHAnsi" w:hAnsiTheme="minorHAnsi" w:cstheme="minorHAnsi"/>
          <w:sz w:val="22"/>
          <w:szCs w:val="22"/>
        </w:rPr>
        <w:t xml:space="preserve">initial net income </w:t>
      </w:r>
      <w:r w:rsidR="00322B7F" w:rsidRPr="005A1DFC">
        <w:rPr>
          <w:rFonts w:asciiTheme="minorHAnsi" w:hAnsiTheme="minorHAnsi" w:cstheme="minorHAnsi"/>
          <w:sz w:val="22"/>
          <w:szCs w:val="22"/>
        </w:rPr>
        <w:t xml:space="preserve">turned out to 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be greater than </w:t>
      </w:r>
      <w:r w:rsidR="00081940">
        <w:rPr>
          <w:rFonts w:asciiTheme="minorHAnsi" w:hAnsiTheme="minorHAnsi" w:cstheme="minorHAnsi"/>
          <w:sz w:val="22"/>
          <w:szCs w:val="22"/>
        </w:rPr>
        <w:t>that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in the </w:t>
      </w:r>
      <w:r w:rsidRPr="005A1DFC">
        <w:rPr>
          <w:rFonts w:asciiTheme="minorHAnsi" w:hAnsiTheme="minorHAnsi" w:cstheme="minorHAnsi"/>
          <w:sz w:val="22"/>
          <w:szCs w:val="22"/>
        </w:rPr>
        <w:t>c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urrent </w:t>
      </w:r>
      <w:r w:rsidRPr="005A1DFC">
        <w:rPr>
          <w:rFonts w:asciiTheme="minorHAnsi" w:hAnsiTheme="minorHAnsi" w:cstheme="minorHAnsi"/>
          <w:sz w:val="22"/>
          <w:szCs w:val="22"/>
        </w:rPr>
        <w:t>s</w:t>
      </w:r>
      <w:r w:rsidR="00197E23" w:rsidRPr="005A1DFC">
        <w:rPr>
          <w:rFonts w:asciiTheme="minorHAnsi" w:hAnsiTheme="minorHAnsi" w:cstheme="minorHAnsi"/>
          <w:sz w:val="22"/>
          <w:szCs w:val="22"/>
        </w:rPr>
        <w:t>ystem</w:t>
      </w:r>
      <w:r w:rsidR="00081940">
        <w:rPr>
          <w:rFonts w:asciiTheme="minorHAnsi" w:hAnsiTheme="minorHAnsi" w:cstheme="minorHAnsi"/>
          <w:sz w:val="22"/>
          <w:szCs w:val="22"/>
        </w:rPr>
        <w:t>, d</w:t>
      </w:r>
      <w:r w:rsidR="00081940" w:rsidRPr="005A1DFC">
        <w:rPr>
          <w:rFonts w:asciiTheme="minorHAnsi" w:hAnsiTheme="minorHAnsi" w:cstheme="minorHAnsi"/>
          <w:sz w:val="22"/>
          <w:szCs w:val="22"/>
        </w:rPr>
        <w:t>espite the new health care taxes</w:t>
      </w:r>
      <w:r w:rsidR="008C7CEE" w:rsidRPr="005A1DFC">
        <w:rPr>
          <w:rFonts w:asciiTheme="minorHAnsi" w:hAnsiTheme="minorHAnsi" w:cstheme="minorHAnsi"/>
          <w:sz w:val="22"/>
          <w:szCs w:val="22"/>
        </w:rPr>
        <w:t xml:space="preserve">. In the case of </w:t>
      </w:r>
      <w:r w:rsidR="00197E23" w:rsidRPr="005A1DFC">
        <w:rPr>
          <w:rFonts w:asciiTheme="minorHAnsi" w:hAnsiTheme="minorHAnsi" w:cstheme="minorHAnsi"/>
          <w:sz w:val="22"/>
          <w:szCs w:val="22"/>
        </w:rPr>
        <w:t>Colorado</w:t>
      </w:r>
      <w:r w:rsidR="008C7CEE" w:rsidRPr="005A1DFC">
        <w:rPr>
          <w:rFonts w:asciiTheme="minorHAnsi" w:hAnsiTheme="minorHAnsi" w:cstheme="minorHAnsi"/>
          <w:sz w:val="22"/>
          <w:szCs w:val="22"/>
        </w:rPr>
        <w:t xml:space="preserve">, 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it </w:t>
      </w:r>
      <w:r w:rsidR="00322B7F" w:rsidRPr="005A1DFC">
        <w:rPr>
          <w:rFonts w:asciiTheme="minorHAnsi" w:hAnsiTheme="minorHAnsi" w:cstheme="minorHAnsi"/>
          <w:sz w:val="22"/>
          <w:szCs w:val="22"/>
        </w:rPr>
        <w:t>fell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081940">
        <w:rPr>
          <w:rFonts w:asciiTheme="minorHAnsi" w:hAnsiTheme="minorHAnsi" w:cstheme="minorHAnsi"/>
          <w:sz w:val="22"/>
          <w:szCs w:val="22"/>
        </w:rPr>
        <w:t xml:space="preserve">just 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$780 short. In addition, if </w:t>
      </w:r>
      <w:r w:rsidR="00322B7F" w:rsidRPr="005A1DFC">
        <w:rPr>
          <w:rFonts w:asciiTheme="minorHAnsi" w:hAnsiTheme="minorHAnsi" w:cstheme="minorHAnsi"/>
          <w:sz w:val="22"/>
          <w:szCs w:val="22"/>
        </w:rPr>
        <w:t xml:space="preserve">the physician spent 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the time freed up from insurance-related duties on seeing additional patients, </w:t>
      </w:r>
      <w:r w:rsidR="00F91491">
        <w:rPr>
          <w:rFonts w:asciiTheme="minorHAnsi" w:hAnsiTheme="minorHAnsi" w:cstheme="minorHAnsi"/>
          <w:sz w:val="22"/>
          <w:szCs w:val="22"/>
        </w:rPr>
        <w:t xml:space="preserve">the </w:t>
      </w:r>
      <w:r w:rsidRPr="005A1DFC">
        <w:rPr>
          <w:rFonts w:asciiTheme="minorHAnsi" w:hAnsiTheme="minorHAnsi" w:cstheme="minorHAnsi"/>
          <w:sz w:val="22"/>
          <w:szCs w:val="22"/>
        </w:rPr>
        <w:t>total net income</w:t>
      </w:r>
      <w:r w:rsidR="00197E23" w:rsidRPr="005A1DFC">
        <w:rPr>
          <w:rFonts w:asciiTheme="minorHAnsi" w:hAnsiTheme="minorHAnsi" w:cstheme="minorHAnsi"/>
          <w:sz w:val="22"/>
          <w:szCs w:val="22"/>
        </w:rPr>
        <w:t xml:space="preserve"> would be higher in all</w:t>
      </w:r>
      <w:r w:rsidR="00B7798D" w:rsidRPr="005A1DFC">
        <w:rPr>
          <w:rFonts w:asciiTheme="minorHAnsi" w:hAnsiTheme="minorHAnsi" w:cstheme="minorHAnsi"/>
          <w:sz w:val="22"/>
          <w:szCs w:val="22"/>
        </w:rPr>
        <w:t xml:space="preserve"> five plans</w:t>
      </w:r>
      <w:r w:rsidR="00197E23" w:rsidRPr="005A1DFC">
        <w:rPr>
          <w:rFonts w:asciiTheme="minorHAnsi" w:hAnsiTheme="minorHAnsi" w:cstheme="minorHAnsi"/>
          <w:sz w:val="22"/>
          <w:szCs w:val="22"/>
        </w:rPr>
        <w:t>.</w:t>
      </w:r>
      <w:r w:rsidR="00535A62" w:rsidRPr="005A1D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C8F0B" w14:textId="5BB171A9" w:rsidR="00F91491" w:rsidRDefault="00F9149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22056791" w14:textId="77777777" w:rsidR="00C20C03" w:rsidRDefault="00F9149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Bryant</w:t>
      </w:r>
      <w:r w:rsidR="007C0653" w:rsidRPr="005A1DFC">
        <w:rPr>
          <w:rFonts w:asciiTheme="minorHAnsi" w:hAnsiTheme="minorHAnsi" w:cstheme="minorHAnsi"/>
          <w:sz w:val="22"/>
          <w:szCs w:val="22"/>
        </w:rPr>
        <w:t xml:space="preserve"> does point out several limitations to his study.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Firstly, </w:t>
      </w:r>
      <w:r w:rsidRPr="00F91491">
        <w:rPr>
          <w:rFonts w:asciiTheme="minorHAnsi" w:eastAsia="Times New Roman" w:hAnsiTheme="minorHAnsi" w:cstheme="minorHAnsi"/>
          <w:sz w:val="22"/>
          <w:szCs w:val="22"/>
        </w:rPr>
        <w:t>t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he results depend to a large extent on the assumptions </w:t>
      </w:r>
      <w:r w:rsidR="00E45F9A" w:rsidRPr="005A1DFC">
        <w:rPr>
          <w:rFonts w:asciiTheme="minorHAnsi" w:eastAsia="Times New Roman" w:hAnsiTheme="minorHAnsi" w:cstheme="minorHAnsi"/>
          <w:sz w:val="22"/>
          <w:szCs w:val="22"/>
        </w:rPr>
        <w:t xml:space="preserve">and estimates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made.</w:t>
      </w:r>
      <w:r w:rsidR="007C0653" w:rsidRPr="005A1D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Secondly,</w:t>
      </w:r>
      <w:r w:rsidR="007C0653" w:rsidRPr="005A1D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he plans studied did not include specific </w:t>
      </w:r>
      <w:r w:rsidR="00AF3341" w:rsidRPr="005A1DFC">
        <w:rPr>
          <w:rFonts w:asciiTheme="minorHAnsi" w:eastAsia="Times New Roman" w:hAnsiTheme="minorHAnsi" w:cstheme="minorHAnsi"/>
          <w:sz w:val="22"/>
          <w:szCs w:val="22"/>
        </w:rPr>
        <w:t xml:space="preserve">plan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costs</w:t>
      </w:r>
      <w:r w:rsidR="006D3BB3" w:rsidRPr="005A1DFC">
        <w:rPr>
          <w:rFonts w:asciiTheme="minorHAnsi" w:eastAsia="Times New Roman" w:hAnsiTheme="minorHAnsi" w:cstheme="minorHAnsi"/>
          <w:sz w:val="22"/>
          <w:szCs w:val="22"/>
        </w:rPr>
        <w:t xml:space="preserve"> to be funded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, meaning that actual funding needs could not be verified.</w:t>
      </w:r>
      <w:r w:rsidR="006D3BB3" w:rsidRPr="005A1D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91491">
        <w:rPr>
          <w:rFonts w:asciiTheme="minorHAnsi" w:eastAsia="Times New Roman" w:hAnsiTheme="minorHAnsi" w:cstheme="minorHAnsi"/>
          <w:sz w:val="22"/>
          <w:szCs w:val="22"/>
        </w:rPr>
        <w:t>Thirdly,</w:t>
      </w:r>
      <w:r w:rsidR="006D3BB3" w:rsidRPr="005A1D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="00EA6BAA" w:rsidRPr="005A1D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number of potentially significant variables were ignored</w:t>
      </w:r>
      <w:r>
        <w:rPr>
          <w:rFonts w:asciiTheme="minorHAnsi" w:eastAsia="Times New Roman" w:hAnsiTheme="minorHAnsi" w:cstheme="minorHAnsi"/>
          <w:sz w:val="22"/>
          <w:szCs w:val="22"/>
        </w:rPr>
        <w:t>, including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additional savings for the physician in a single-payer plan, such as reduced malpractice, </w:t>
      </w:r>
      <w:r w:rsidR="00001E61" w:rsidRPr="005A1DFC">
        <w:rPr>
          <w:rFonts w:asciiTheme="minorHAnsi" w:eastAsia="Times New Roman" w:hAnsiTheme="minorHAnsi" w:cstheme="minorHAnsi"/>
          <w:sz w:val="22"/>
          <w:szCs w:val="22"/>
        </w:rPr>
        <w:t>workers’ compensation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, homeowner</w:t>
      </w:r>
      <w:r>
        <w:rPr>
          <w:rFonts w:asciiTheme="minorHAnsi" w:eastAsia="Times New Roman" w:hAnsiTheme="minorHAnsi" w:cstheme="minorHAnsi"/>
          <w:sz w:val="22"/>
          <w:szCs w:val="22"/>
        </w:rPr>
        <w:t>’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s, auto, </w:t>
      </w:r>
      <w:r w:rsidR="00001E61" w:rsidRPr="005A1DFC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property insurance, and elimination of </w:t>
      </w:r>
      <w:r w:rsidR="00E45F9A" w:rsidRPr="005A1DFC">
        <w:rPr>
          <w:rFonts w:asciiTheme="minorHAnsi" w:eastAsia="Times New Roman" w:hAnsiTheme="minorHAnsi" w:cstheme="minorHAnsi"/>
          <w:sz w:val="22"/>
          <w:szCs w:val="22"/>
        </w:rPr>
        <w:t>charity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care</w:t>
      </w:r>
      <w:r w:rsidR="00E45F9A" w:rsidRPr="005A1DFC">
        <w:rPr>
          <w:rFonts w:asciiTheme="minorHAnsi" w:eastAsia="Times New Roman" w:hAnsiTheme="minorHAnsi" w:cstheme="minorHAnsi"/>
          <w:sz w:val="22"/>
          <w:szCs w:val="22"/>
        </w:rPr>
        <w:t xml:space="preserve"> and bad debt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; other taxes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such as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excise, inheritance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3341" w:rsidRPr="005A1DFC">
        <w:rPr>
          <w:rFonts w:asciiTheme="minorHAnsi" w:eastAsia="Times New Roman" w:hAnsiTheme="minorHAnsi" w:cstheme="minorHAnsi"/>
          <w:sz w:val="22"/>
          <w:szCs w:val="22"/>
        </w:rPr>
        <w:t>sales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tax</w:t>
      </w:r>
      <w:r w:rsidR="00AF3341" w:rsidRPr="005A1D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mentioned </w:t>
      </w:r>
      <w:r w:rsidR="00EA6BAA" w:rsidRPr="005A1DFC">
        <w:rPr>
          <w:rFonts w:asciiTheme="minorHAnsi" w:eastAsia="Times New Roman" w:hAnsiTheme="minorHAnsi" w:cstheme="minorHAnsi"/>
          <w:sz w:val="22"/>
          <w:szCs w:val="22"/>
        </w:rPr>
        <w:t xml:space="preserve">as income sources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in some of the plans; and other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forms of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physician income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such as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investments, side businesses, </w:t>
      </w:r>
      <w:r>
        <w:rPr>
          <w:rFonts w:asciiTheme="minorHAnsi" w:eastAsia="Times New Roman" w:hAnsiTheme="minorHAnsi" w:cstheme="minorHAnsi"/>
          <w:sz w:val="22"/>
          <w:szCs w:val="22"/>
        </w:rPr>
        <w:t>and</w:t>
      </w:r>
      <w:r w:rsidR="00001E61" w:rsidRPr="005A1D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rents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that could be subject to health care taxes.</w:t>
      </w:r>
      <w:r w:rsidR="006D3BB3" w:rsidRPr="005A1D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Finally, t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he results of this study may not be generalizable to other practice models</w:t>
      </w:r>
      <w:r>
        <w:rPr>
          <w:rFonts w:asciiTheme="minorHAnsi" w:eastAsia="Times New Roman" w:hAnsiTheme="minorHAnsi" w:cstheme="minorHAnsi"/>
          <w:sz w:val="22"/>
          <w:szCs w:val="22"/>
        </w:rPr>
        <w:t>, such as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partnership</w:t>
      </w:r>
      <w:r>
        <w:rPr>
          <w:rFonts w:asciiTheme="minorHAnsi" w:eastAsia="Times New Roman" w:hAnsiTheme="minorHAnsi" w:cstheme="minorHAnsi"/>
          <w:sz w:val="22"/>
          <w:szCs w:val="22"/>
        </w:rPr>
        <w:t>s,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hospital employment or other settings</w:t>
      </w:r>
      <w:r w:rsidR="00322B7F" w:rsidRPr="005A1D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 xml:space="preserve"> or for physicians with </w:t>
      </w:r>
      <w:r w:rsidR="00322B7F" w:rsidRPr="005A1DFC">
        <w:rPr>
          <w:rFonts w:asciiTheme="minorHAnsi" w:eastAsia="Times New Roman" w:hAnsiTheme="minorHAnsi" w:cstheme="minorHAnsi"/>
          <w:sz w:val="22"/>
          <w:szCs w:val="22"/>
        </w:rPr>
        <w:t xml:space="preserve">significantly </w:t>
      </w:r>
      <w:r w:rsidR="007C0653" w:rsidRPr="005A1DFC">
        <w:rPr>
          <w:rFonts w:asciiTheme="minorHAnsi" w:eastAsia="Times New Roman" w:hAnsiTheme="minorHAnsi" w:cstheme="minorHAnsi"/>
          <w:sz w:val="22"/>
          <w:szCs w:val="22"/>
        </w:rPr>
        <w:t>different payer mix</w:t>
      </w:r>
      <w:r w:rsidR="00322B7F" w:rsidRPr="005A1DFC">
        <w:rPr>
          <w:rFonts w:asciiTheme="minorHAnsi" w:eastAsia="Times New Roman" w:hAnsiTheme="minorHAnsi" w:cstheme="minorHAnsi"/>
          <w:sz w:val="22"/>
          <w:szCs w:val="22"/>
        </w:rPr>
        <w:t>es</w:t>
      </w:r>
      <w:r w:rsidR="006D3BB3" w:rsidRPr="005A1DFC">
        <w:rPr>
          <w:rFonts w:asciiTheme="minorHAnsi" w:eastAsia="Times New Roman" w:hAnsiTheme="minorHAnsi" w:cstheme="minorHAnsi"/>
          <w:sz w:val="22"/>
          <w:szCs w:val="22"/>
        </w:rPr>
        <w:t>.</w:t>
      </w:r>
      <w:r w:rsidR="006D3BB3" w:rsidRPr="005A1D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74FBEB69" w14:textId="022B69B2" w:rsidR="00DE23CE" w:rsidRDefault="00001E61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A1DFC">
        <w:rPr>
          <w:rFonts w:asciiTheme="minorHAnsi" w:hAnsiTheme="minorHAnsi" w:cstheme="minorHAnsi"/>
          <w:sz w:val="22"/>
          <w:szCs w:val="22"/>
        </w:rPr>
        <w:t xml:space="preserve">In conclusion, </w:t>
      </w:r>
      <w:r w:rsidR="00C20C03">
        <w:rPr>
          <w:rFonts w:asciiTheme="minorHAnsi" w:hAnsiTheme="minorHAnsi" w:cstheme="minorHAnsi"/>
          <w:sz w:val="22"/>
          <w:szCs w:val="22"/>
        </w:rPr>
        <w:t>Bryant</w:t>
      </w:r>
      <w:r w:rsidR="00AF3341" w:rsidRPr="005A1DFC">
        <w:rPr>
          <w:rFonts w:asciiTheme="minorHAnsi" w:hAnsiTheme="minorHAnsi" w:cstheme="minorHAnsi"/>
          <w:sz w:val="22"/>
          <w:szCs w:val="22"/>
        </w:rPr>
        <w:t xml:space="preserve"> observe</w:t>
      </w:r>
      <w:r w:rsidRPr="005A1DFC">
        <w:rPr>
          <w:rFonts w:asciiTheme="minorHAnsi" w:hAnsiTheme="minorHAnsi" w:cstheme="minorHAnsi"/>
          <w:sz w:val="22"/>
          <w:szCs w:val="22"/>
        </w:rPr>
        <w:t>s that</w:t>
      </w:r>
      <w:r w:rsidR="00AF3341" w:rsidRPr="005A1DFC">
        <w:rPr>
          <w:rFonts w:asciiTheme="minorHAnsi" w:hAnsiTheme="minorHAnsi" w:cstheme="minorHAnsi"/>
          <w:sz w:val="22"/>
          <w:szCs w:val="22"/>
        </w:rPr>
        <w:t>,</w:t>
      </w:r>
      <w:r w:rsidR="00DE23CE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7C0653" w:rsidRPr="005A1DFC">
        <w:rPr>
          <w:rFonts w:asciiTheme="minorHAnsi" w:hAnsiTheme="minorHAnsi" w:cstheme="minorHAnsi"/>
          <w:sz w:val="22"/>
          <w:szCs w:val="22"/>
        </w:rPr>
        <w:t xml:space="preserve">more important than the </w:t>
      </w:r>
      <w:r w:rsidR="00E45F9A" w:rsidRPr="005A1DFC">
        <w:rPr>
          <w:rFonts w:asciiTheme="minorHAnsi" w:hAnsiTheme="minorHAnsi" w:cstheme="minorHAnsi"/>
          <w:sz w:val="22"/>
          <w:szCs w:val="22"/>
        </w:rPr>
        <w:t xml:space="preserve">specific </w:t>
      </w:r>
      <w:r w:rsidR="007C0653" w:rsidRPr="005A1DFC">
        <w:rPr>
          <w:rFonts w:asciiTheme="minorHAnsi" w:hAnsiTheme="minorHAnsi" w:cstheme="minorHAnsi"/>
          <w:sz w:val="22"/>
          <w:szCs w:val="22"/>
        </w:rPr>
        <w:t xml:space="preserve">numerical </w:t>
      </w:r>
      <w:r w:rsidR="00E45F9A" w:rsidRPr="005A1DFC">
        <w:rPr>
          <w:rFonts w:asciiTheme="minorHAnsi" w:hAnsiTheme="minorHAnsi" w:cstheme="minorHAnsi"/>
          <w:sz w:val="22"/>
          <w:szCs w:val="22"/>
        </w:rPr>
        <w:t xml:space="preserve">inputs and </w:t>
      </w:r>
      <w:r w:rsidR="007C0653" w:rsidRPr="005A1DFC">
        <w:rPr>
          <w:rFonts w:asciiTheme="minorHAnsi" w:hAnsiTheme="minorHAnsi" w:cstheme="minorHAnsi"/>
          <w:sz w:val="22"/>
          <w:szCs w:val="22"/>
        </w:rPr>
        <w:t>results</w:t>
      </w:r>
      <w:r w:rsidRPr="005A1DFC">
        <w:rPr>
          <w:rFonts w:asciiTheme="minorHAnsi" w:hAnsiTheme="minorHAnsi" w:cstheme="minorHAnsi"/>
          <w:sz w:val="22"/>
          <w:szCs w:val="22"/>
        </w:rPr>
        <w:t xml:space="preserve"> found in this study </w:t>
      </w:r>
      <w:r w:rsidR="007C0653" w:rsidRPr="005A1DFC">
        <w:rPr>
          <w:rFonts w:asciiTheme="minorHAnsi" w:hAnsiTheme="minorHAnsi" w:cstheme="minorHAnsi"/>
          <w:sz w:val="22"/>
          <w:szCs w:val="22"/>
        </w:rPr>
        <w:t>is the process of incorporating all the factors involved, not just reimbursement rate</w:t>
      </w:r>
      <w:r w:rsidRPr="005A1DFC">
        <w:rPr>
          <w:rFonts w:asciiTheme="minorHAnsi" w:hAnsiTheme="minorHAnsi" w:cstheme="minorHAnsi"/>
          <w:sz w:val="22"/>
          <w:szCs w:val="22"/>
        </w:rPr>
        <w:t>, when evaluating the financial impact of single</w:t>
      </w:r>
      <w:r w:rsidR="006727BC">
        <w:rPr>
          <w:rFonts w:asciiTheme="minorHAnsi" w:hAnsiTheme="minorHAnsi" w:cstheme="minorHAnsi"/>
          <w:sz w:val="22"/>
          <w:szCs w:val="22"/>
        </w:rPr>
        <w:t>-</w:t>
      </w:r>
      <w:r w:rsidRPr="005A1DFC">
        <w:rPr>
          <w:rFonts w:asciiTheme="minorHAnsi" w:hAnsiTheme="minorHAnsi" w:cstheme="minorHAnsi"/>
          <w:sz w:val="22"/>
          <w:szCs w:val="22"/>
        </w:rPr>
        <w:t>payer plans</w:t>
      </w:r>
      <w:r w:rsidR="007C0653" w:rsidRPr="005A1DFC">
        <w:rPr>
          <w:rFonts w:asciiTheme="minorHAnsi" w:hAnsiTheme="minorHAnsi" w:cstheme="minorHAnsi"/>
          <w:sz w:val="22"/>
          <w:szCs w:val="22"/>
        </w:rPr>
        <w:t>.</w:t>
      </w:r>
      <w:r w:rsidR="007600F9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FF2DE2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In fact, h</w:t>
      </w:r>
      <w:r w:rsidR="00DE23CE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e recommends that t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his study be followed up with </w:t>
      </w:r>
      <w:r w:rsidR="00C20C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development of </w:t>
      </w:r>
      <w:r w:rsidR="00D70975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a calculator</w:t>
      </w:r>
      <w:r w:rsidR="00FF2DE2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based on this </w:t>
      </w:r>
      <w:r w:rsidR="0040309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 a similar </w:t>
      </w:r>
      <w:r w:rsidR="00FF2DE2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process,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F2DE2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into which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physicians </w:t>
      </w:r>
      <w:r w:rsidR="00FF2DE2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could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enter their own financial </w:t>
      </w:r>
      <w:r w:rsidR="00322B7F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r w:rsidR="00C20C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including </w:t>
      </w:r>
      <w:r w:rsidR="007C0653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expenses, gross and net income, payer mix, plan taxes and premiums</w:t>
      </w:r>
      <w:r w:rsidR="004A1706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20C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E23CE" w:rsidRPr="005A1DFC">
        <w:rPr>
          <w:rFonts w:asciiTheme="minorHAnsi" w:hAnsiTheme="minorHAnsi" w:cstheme="minorHAnsi"/>
          <w:sz w:val="22"/>
          <w:szCs w:val="22"/>
        </w:rPr>
        <w:t>Taken together with other ethical and practical considerations, this would give physicians</w:t>
      </w:r>
      <w:r w:rsidR="0040309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DE23CE" w:rsidRPr="005A1DFC">
        <w:rPr>
          <w:rFonts w:asciiTheme="minorHAnsi" w:hAnsiTheme="minorHAnsi" w:cstheme="minorHAnsi"/>
          <w:sz w:val="22"/>
          <w:szCs w:val="22"/>
        </w:rPr>
        <w:t xml:space="preserve">a </w:t>
      </w:r>
      <w:r w:rsidR="00403093" w:rsidRPr="005A1DFC">
        <w:rPr>
          <w:rFonts w:asciiTheme="minorHAnsi" w:hAnsiTheme="minorHAnsi" w:cstheme="minorHAnsi"/>
          <w:sz w:val="22"/>
          <w:szCs w:val="22"/>
        </w:rPr>
        <w:lastRenderedPageBreak/>
        <w:t xml:space="preserve">tool </w:t>
      </w:r>
      <w:r w:rsidR="00DE23CE" w:rsidRPr="005A1DFC">
        <w:rPr>
          <w:rFonts w:asciiTheme="minorHAnsi" w:hAnsiTheme="minorHAnsi" w:cstheme="minorHAnsi"/>
          <w:sz w:val="22"/>
          <w:szCs w:val="22"/>
        </w:rPr>
        <w:t xml:space="preserve">for evaluating </w:t>
      </w:r>
      <w:r w:rsidR="00403093" w:rsidRPr="005A1DFC">
        <w:rPr>
          <w:rFonts w:asciiTheme="minorHAnsi" w:hAnsiTheme="minorHAnsi" w:cstheme="minorHAnsi"/>
          <w:sz w:val="22"/>
          <w:szCs w:val="22"/>
        </w:rPr>
        <w:t>single</w:t>
      </w:r>
      <w:r w:rsidR="006727BC">
        <w:rPr>
          <w:rFonts w:asciiTheme="minorHAnsi" w:hAnsiTheme="minorHAnsi" w:cstheme="minorHAnsi"/>
          <w:sz w:val="22"/>
          <w:szCs w:val="22"/>
        </w:rPr>
        <w:t>-</w:t>
      </w:r>
      <w:r w:rsidR="00DE23CE" w:rsidRPr="005A1DFC">
        <w:rPr>
          <w:rFonts w:asciiTheme="minorHAnsi" w:hAnsiTheme="minorHAnsi" w:cstheme="minorHAnsi"/>
          <w:sz w:val="22"/>
          <w:szCs w:val="22"/>
        </w:rPr>
        <w:t>payer</w:t>
      </w:r>
      <w:r w:rsidR="00403093" w:rsidRPr="005A1DFC">
        <w:rPr>
          <w:rFonts w:asciiTheme="minorHAnsi" w:hAnsiTheme="minorHAnsi" w:cstheme="minorHAnsi"/>
          <w:sz w:val="22"/>
          <w:szCs w:val="22"/>
        </w:rPr>
        <w:t xml:space="preserve"> plans, </w:t>
      </w:r>
      <w:r w:rsidR="00C20C03">
        <w:rPr>
          <w:rFonts w:asciiTheme="minorHAnsi" w:hAnsiTheme="minorHAnsi" w:cstheme="minorHAnsi"/>
          <w:sz w:val="22"/>
          <w:szCs w:val="22"/>
        </w:rPr>
        <w:t>while also giving</w:t>
      </w:r>
      <w:r w:rsidR="00403093" w:rsidRPr="005A1DFC">
        <w:rPr>
          <w:rFonts w:asciiTheme="minorHAnsi" w:hAnsiTheme="minorHAnsi" w:cstheme="minorHAnsi"/>
          <w:sz w:val="22"/>
          <w:szCs w:val="22"/>
        </w:rPr>
        <w:t xml:space="preserve"> the health care reformers who design them a tool for </w:t>
      </w:r>
      <w:r w:rsidR="004A1706" w:rsidRPr="005A1DFC">
        <w:rPr>
          <w:rFonts w:asciiTheme="minorHAnsi" w:hAnsiTheme="minorHAnsi" w:cstheme="minorHAnsi"/>
          <w:sz w:val="22"/>
          <w:szCs w:val="22"/>
        </w:rPr>
        <w:t>anticipating</w:t>
      </w:r>
      <w:r w:rsidR="00403093" w:rsidRPr="005A1DFC">
        <w:rPr>
          <w:rFonts w:asciiTheme="minorHAnsi" w:hAnsiTheme="minorHAnsi" w:cstheme="minorHAnsi"/>
          <w:sz w:val="22"/>
          <w:szCs w:val="22"/>
        </w:rPr>
        <w:t xml:space="preserve"> </w:t>
      </w:r>
      <w:r w:rsidR="004A1706" w:rsidRPr="005A1DFC">
        <w:rPr>
          <w:rFonts w:asciiTheme="minorHAnsi" w:hAnsiTheme="minorHAnsi" w:cstheme="minorHAnsi"/>
          <w:sz w:val="22"/>
          <w:szCs w:val="22"/>
        </w:rPr>
        <w:t xml:space="preserve">physician acceptance of </w:t>
      </w:r>
      <w:r w:rsidR="00403093" w:rsidRPr="005A1DFC">
        <w:rPr>
          <w:rFonts w:asciiTheme="minorHAnsi" w:hAnsiTheme="minorHAnsi" w:cstheme="minorHAnsi"/>
          <w:sz w:val="22"/>
          <w:szCs w:val="22"/>
        </w:rPr>
        <w:t>their plans</w:t>
      </w:r>
      <w:r w:rsidR="00DE23CE" w:rsidRPr="005A1DFC">
        <w:rPr>
          <w:rFonts w:asciiTheme="minorHAnsi" w:hAnsiTheme="minorHAnsi" w:cstheme="minorHAnsi"/>
          <w:sz w:val="22"/>
          <w:szCs w:val="22"/>
        </w:rPr>
        <w:t>.</w:t>
      </w:r>
    </w:p>
    <w:p w14:paraId="702AAB3E" w14:textId="03B5A2D1" w:rsidR="005A1DFC" w:rsidRDefault="00C20C03" w:rsidP="00D9734F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7DB677E5" w14:textId="77777777" w:rsidR="00D9734F" w:rsidRDefault="005A1DFC" w:rsidP="00D9734F">
      <w:pPr>
        <w:snapToGrid w:val="0"/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Audio is a summary of the paper ‘</w:t>
      </w:r>
      <w:r w:rsidR="00C20C03" w:rsidRPr="00C20C03">
        <w:rPr>
          <w:rFonts w:asciiTheme="minorHAnsi" w:hAnsiTheme="minorHAnsi" w:cstheme="minorHAnsi"/>
          <w:sz w:val="22"/>
          <w:szCs w:val="22"/>
        </w:rPr>
        <w:t>Single-payer Health Care: Financial Implications for a Physician</w:t>
      </w:r>
      <w:r w:rsidR="00C20C0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C20C03">
        <w:rPr>
          <w:rFonts w:asciiTheme="minorHAnsi" w:hAnsiTheme="minorHAnsi" w:cstheme="minorHAnsi"/>
          <w:sz w:val="22"/>
          <w:szCs w:val="22"/>
        </w:rPr>
        <w:t xml:space="preserve"> in the </w:t>
      </w:r>
      <w:r w:rsidR="00C20C03" w:rsidRPr="00C20C03">
        <w:rPr>
          <w:rFonts w:asciiTheme="minorHAnsi" w:hAnsiTheme="minorHAnsi" w:cstheme="minorHAnsi"/>
          <w:sz w:val="22"/>
          <w:szCs w:val="22"/>
        </w:rPr>
        <w:t>International Journal of Health Services</w:t>
      </w:r>
      <w:r w:rsidR="00C20C03">
        <w:rPr>
          <w:rFonts w:asciiTheme="minorHAnsi" w:hAnsiTheme="minorHAnsi" w:cstheme="minorHAnsi"/>
          <w:sz w:val="22"/>
          <w:szCs w:val="22"/>
        </w:rPr>
        <w:t xml:space="preserve">, </w:t>
      </w:r>
      <w:hyperlink r:id="rId4" w:history="1">
        <w:r w:rsidR="00D9734F" w:rsidRPr="004A0D63">
          <w:rPr>
            <w:rStyle w:val="Hyperlink"/>
            <w:rFonts w:asciiTheme="minorHAnsi" w:hAnsiTheme="minorHAnsi" w:cstheme="minorHAnsi"/>
            <w:sz w:val="22"/>
            <w:szCs w:val="22"/>
          </w:rPr>
          <w:t>doi.org/10.1177/00207314221096364</w:t>
        </w:r>
      </w:hyperlink>
      <w:r w:rsidR="00D973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4269C" w14:textId="77777777" w:rsidR="00D9734F" w:rsidRDefault="00D9734F" w:rsidP="00D9734F">
      <w:pPr>
        <w:snapToGrid w:val="0"/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D38E35D" w14:textId="55D30AED" w:rsidR="00C469F8" w:rsidRPr="005A1DFC" w:rsidRDefault="005A1DFC" w:rsidP="00D9734F">
      <w:pPr>
        <w:snapToGrid w:val="0"/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further information</w:t>
      </w:r>
      <w:r w:rsidR="00D9734F">
        <w:rPr>
          <w:rFonts w:asciiTheme="minorHAnsi" w:hAnsiTheme="minorHAnsi" w:cstheme="minorHAnsi"/>
          <w:sz w:val="22"/>
          <w:szCs w:val="22"/>
        </w:rPr>
        <w:t>, you can connect with D</w:t>
      </w:r>
      <w:r w:rsidRPr="005A1DFC">
        <w:rPr>
          <w:rFonts w:asciiTheme="minorHAnsi" w:hAnsiTheme="minorHAnsi" w:cstheme="minorHAnsi"/>
          <w:sz w:val="22"/>
          <w:szCs w:val="22"/>
        </w:rPr>
        <w:t>aniel Bryant, M.D</w:t>
      </w:r>
      <w:r>
        <w:rPr>
          <w:rFonts w:asciiTheme="minorHAnsi" w:hAnsiTheme="minorHAnsi" w:cstheme="minorHAnsi"/>
          <w:sz w:val="22"/>
          <w:szCs w:val="22"/>
        </w:rPr>
        <w:t>.</w:t>
      </w:r>
      <w:r w:rsidR="00D9734F">
        <w:rPr>
          <w:rFonts w:asciiTheme="minorHAnsi" w:hAnsiTheme="minorHAnsi" w:cstheme="minorHAnsi"/>
          <w:sz w:val="22"/>
          <w:szCs w:val="22"/>
        </w:rPr>
        <w:t xml:space="preserve">, at </w:t>
      </w:r>
      <w:hyperlink r:id="rId5" w:history="1">
        <w:r w:rsidR="00D9734F" w:rsidRPr="00D9734F">
          <w:rPr>
            <w:rStyle w:val="Hyperlink"/>
            <w:rFonts w:asciiTheme="minorHAnsi" w:hAnsiTheme="minorHAnsi" w:cstheme="minorHAnsi"/>
            <w:sz w:val="22"/>
            <w:szCs w:val="22"/>
          </w:rPr>
          <w:t>bryantdc57@gmail.com</w:t>
        </w:r>
      </w:hyperlink>
      <w:r w:rsidR="009C0CD9" w:rsidRPr="005A1DF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sectPr w:rsidR="00C469F8" w:rsidRPr="005A1DFC" w:rsidSect="00CF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2"/>
    <w:rsid w:val="00001E61"/>
    <w:rsid w:val="0000716A"/>
    <w:rsid w:val="00077218"/>
    <w:rsid w:val="00081940"/>
    <w:rsid w:val="00085699"/>
    <w:rsid w:val="00100E06"/>
    <w:rsid w:val="00121D6B"/>
    <w:rsid w:val="00123A6D"/>
    <w:rsid w:val="00141351"/>
    <w:rsid w:val="00173502"/>
    <w:rsid w:val="00195A14"/>
    <w:rsid w:val="00197E23"/>
    <w:rsid w:val="001B4448"/>
    <w:rsid w:val="001C0FD1"/>
    <w:rsid w:val="00217359"/>
    <w:rsid w:val="002302D8"/>
    <w:rsid w:val="002657CD"/>
    <w:rsid w:val="00267B3E"/>
    <w:rsid w:val="00282B03"/>
    <w:rsid w:val="002863B9"/>
    <w:rsid w:val="00296C98"/>
    <w:rsid w:val="002E6263"/>
    <w:rsid w:val="003054AF"/>
    <w:rsid w:val="00312A12"/>
    <w:rsid w:val="00322B7F"/>
    <w:rsid w:val="0032617A"/>
    <w:rsid w:val="0037672F"/>
    <w:rsid w:val="00385CCA"/>
    <w:rsid w:val="00390259"/>
    <w:rsid w:val="00390B01"/>
    <w:rsid w:val="003A17B2"/>
    <w:rsid w:val="003A6DE0"/>
    <w:rsid w:val="003E235F"/>
    <w:rsid w:val="003E52DF"/>
    <w:rsid w:val="00403093"/>
    <w:rsid w:val="00454DA9"/>
    <w:rsid w:val="00466E6C"/>
    <w:rsid w:val="00466F77"/>
    <w:rsid w:val="0046771C"/>
    <w:rsid w:val="0049397B"/>
    <w:rsid w:val="00493D4B"/>
    <w:rsid w:val="004A1706"/>
    <w:rsid w:val="004C0A48"/>
    <w:rsid w:val="004C6AA7"/>
    <w:rsid w:val="004C7122"/>
    <w:rsid w:val="004D2C03"/>
    <w:rsid w:val="004D6C31"/>
    <w:rsid w:val="004E062D"/>
    <w:rsid w:val="004F5F92"/>
    <w:rsid w:val="00535A62"/>
    <w:rsid w:val="00552CA3"/>
    <w:rsid w:val="00554C02"/>
    <w:rsid w:val="0056329F"/>
    <w:rsid w:val="005918EE"/>
    <w:rsid w:val="00594CB6"/>
    <w:rsid w:val="005A1DFC"/>
    <w:rsid w:val="005B26AD"/>
    <w:rsid w:val="005E455B"/>
    <w:rsid w:val="005F1094"/>
    <w:rsid w:val="005F7317"/>
    <w:rsid w:val="00626053"/>
    <w:rsid w:val="006561DC"/>
    <w:rsid w:val="006727BC"/>
    <w:rsid w:val="006D3BB3"/>
    <w:rsid w:val="006F1C9E"/>
    <w:rsid w:val="007600F9"/>
    <w:rsid w:val="00776EA7"/>
    <w:rsid w:val="007A22CB"/>
    <w:rsid w:val="007B613C"/>
    <w:rsid w:val="007C0653"/>
    <w:rsid w:val="00804E4E"/>
    <w:rsid w:val="00805023"/>
    <w:rsid w:val="008115A4"/>
    <w:rsid w:val="0081164C"/>
    <w:rsid w:val="00826AC8"/>
    <w:rsid w:val="00830748"/>
    <w:rsid w:val="00847A79"/>
    <w:rsid w:val="00866B74"/>
    <w:rsid w:val="00870DB1"/>
    <w:rsid w:val="008A6E2C"/>
    <w:rsid w:val="008B60A8"/>
    <w:rsid w:val="008C2590"/>
    <w:rsid w:val="008C7CEE"/>
    <w:rsid w:val="0094144D"/>
    <w:rsid w:val="00956A83"/>
    <w:rsid w:val="00964A4A"/>
    <w:rsid w:val="009C0CD9"/>
    <w:rsid w:val="009E4BE7"/>
    <w:rsid w:val="00A53573"/>
    <w:rsid w:val="00A747DF"/>
    <w:rsid w:val="00AD7433"/>
    <w:rsid w:val="00AE6D78"/>
    <w:rsid w:val="00AF3341"/>
    <w:rsid w:val="00B362EF"/>
    <w:rsid w:val="00B36FD1"/>
    <w:rsid w:val="00B51F87"/>
    <w:rsid w:val="00B7798D"/>
    <w:rsid w:val="00BB78B4"/>
    <w:rsid w:val="00C157AB"/>
    <w:rsid w:val="00C20C03"/>
    <w:rsid w:val="00C43276"/>
    <w:rsid w:val="00C469F8"/>
    <w:rsid w:val="00C61CC0"/>
    <w:rsid w:val="00C971FF"/>
    <w:rsid w:val="00CB26EE"/>
    <w:rsid w:val="00CB7C0A"/>
    <w:rsid w:val="00CC0412"/>
    <w:rsid w:val="00CF0144"/>
    <w:rsid w:val="00D04112"/>
    <w:rsid w:val="00D203C3"/>
    <w:rsid w:val="00D4126F"/>
    <w:rsid w:val="00D46F51"/>
    <w:rsid w:val="00D47E7E"/>
    <w:rsid w:val="00D642AF"/>
    <w:rsid w:val="00D70975"/>
    <w:rsid w:val="00D77F8D"/>
    <w:rsid w:val="00D9734F"/>
    <w:rsid w:val="00DC34D4"/>
    <w:rsid w:val="00DE23CE"/>
    <w:rsid w:val="00E417F5"/>
    <w:rsid w:val="00E45F9A"/>
    <w:rsid w:val="00EA0587"/>
    <w:rsid w:val="00EA6BAA"/>
    <w:rsid w:val="00EC5DBF"/>
    <w:rsid w:val="00F151A6"/>
    <w:rsid w:val="00F21B6A"/>
    <w:rsid w:val="00F428F4"/>
    <w:rsid w:val="00F91491"/>
    <w:rsid w:val="00FB10E0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2A4B"/>
  <w14:defaultImageDpi w14:val="32767"/>
  <w15:chartTrackingRefBased/>
  <w15:docId w15:val="{9D560DAC-0611-3642-B163-AD52707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CD9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D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7E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tdc57@gmail.com" TargetMode="External"/><Relationship Id="rId4" Type="http://schemas.openxmlformats.org/officeDocument/2006/relationships/hyperlink" Target="https://doi.org/10.1177/0020731422109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Bryant</dc:creator>
  <cp:keywords/>
  <dc:description/>
  <cp:lastModifiedBy>Editor</cp:lastModifiedBy>
  <cp:revision>11</cp:revision>
  <dcterms:created xsi:type="dcterms:W3CDTF">2023-02-09T17:04:00Z</dcterms:created>
  <dcterms:modified xsi:type="dcterms:W3CDTF">2023-02-14T10:34:00Z</dcterms:modified>
</cp:coreProperties>
</file>