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F7DD996" w:rsidR="007D5B9F" w:rsidRPr="00C11F01" w:rsidRDefault="00C11150" w:rsidP="004F7043">
      <w:pPr>
        <w:spacing w:after="240"/>
        <w:rPr>
          <w:rFonts w:ascii="Calibri" w:eastAsia="Calibri" w:hAnsi="Calibri" w:cs="Calibri"/>
          <w:b/>
          <w:lang w:val="en-GB"/>
        </w:rPr>
      </w:pPr>
      <w:r w:rsidRPr="00C11F01">
        <w:rPr>
          <w:rFonts w:ascii="Calibri" w:eastAsia="Calibri" w:hAnsi="Calibri" w:cs="Calibri"/>
          <w:b/>
          <w:lang w:val="en-GB"/>
        </w:rPr>
        <w:t xml:space="preserve">////Title: </w:t>
      </w:r>
      <w:r w:rsidR="00463A62">
        <w:rPr>
          <w:rFonts w:ascii="Calibri" w:eastAsia="Calibri" w:hAnsi="Calibri" w:cs="Calibri"/>
          <w:b/>
          <w:lang w:val="en-GB"/>
        </w:rPr>
        <w:t xml:space="preserve">A </w:t>
      </w:r>
      <w:r w:rsidR="001B69D7">
        <w:rPr>
          <w:rFonts w:ascii="Calibri" w:eastAsia="Calibri" w:hAnsi="Calibri" w:cs="Calibri"/>
          <w:b/>
          <w:lang w:val="en-GB"/>
        </w:rPr>
        <w:t>N</w:t>
      </w:r>
      <w:r w:rsidR="00463A62">
        <w:rPr>
          <w:rFonts w:ascii="Calibri" w:eastAsia="Calibri" w:hAnsi="Calibri" w:cs="Calibri"/>
          <w:b/>
          <w:lang w:val="en-GB"/>
        </w:rPr>
        <w:t xml:space="preserve">ew </w:t>
      </w:r>
      <w:r w:rsidR="001B69D7">
        <w:rPr>
          <w:rFonts w:ascii="Calibri" w:eastAsia="Calibri" w:hAnsi="Calibri" w:cs="Calibri"/>
          <w:b/>
          <w:lang w:val="en-GB"/>
        </w:rPr>
        <w:t>L</w:t>
      </w:r>
      <w:r w:rsidR="00463A62">
        <w:rPr>
          <w:rFonts w:ascii="Calibri" w:eastAsia="Calibri" w:hAnsi="Calibri" w:cs="Calibri"/>
          <w:b/>
          <w:lang w:val="en-GB"/>
        </w:rPr>
        <w:t>earner-</w:t>
      </w:r>
      <w:r w:rsidR="00BA4DA2">
        <w:rPr>
          <w:rFonts w:ascii="Calibri" w:eastAsia="Calibri" w:hAnsi="Calibri" w:cs="Calibri"/>
          <w:b/>
          <w:lang w:val="en-GB"/>
        </w:rPr>
        <w:t>C</w:t>
      </w:r>
      <w:r w:rsidR="00463A62">
        <w:rPr>
          <w:rFonts w:ascii="Calibri" w:eastAsia="Calibri" w:hAnsi="Calibri" w:cs="Calibri"/>
          <w:b/>
          <w:lang w:val="en-GB"/>
        </w:rPr>
        <w:t xml:space="preserve">entred </w:t>
      </w:r>
      <w:r w:rsidR="001B69D7">
        <w:rPr>
          <w:rFonts w:ascii="Calibri" w:eastAsia="Calibri" w:hAnsi="Calibri" w:cs="Calibri"/>
          <w:b/>
          <w:lang w:val="en-GB"/>
        </w:rPr>
        <w:t>D</w:t>
      </w:r>
      <w:r w:rsidR="00463A62">
        <w:rPr>
          <w:rFonts w:ascii="Calibri" w:eastAsia="Calibri" w:hAnsi="Calibri" w:cs="Calibri"/>
          <w:b/>
          <w:lang w:val="en-GB"/>
        </w:rPr>
        <w:t xml:space="preserve">esign for </w:t>
      </w:r>
      <w:r w:rsidR="001B69D7">
        <w:rPr>
          <w:rFonts w:ascii="Calibri" w:eastAsia="Calibri" w:hAnsi="Calibri" w:cs="Calibri"/>
          <w:b/>
          <w:lang w:val="en-GB"/>
        </w:rPr>
        <w:t>O</w:t>
      </w:r>
      <w:r w:rsidR="00463A62">
        <w:rPr>
          <w:rFonts w:ascii="Calibri" w:eastAsia="Calibri" w:hAnsi="Calibri" w:cs="Calibri"/>
          <w:b/>
          <w:lang w:val="en-GB"/>
        </w:rPr>
        <w:t xml:space="preserve">nline </w:t>
      </w:r>
      <w:r w:rsidR="001B69D7">
        <w:rPr>
          <w:rFonts w:ascii="Calibri" w:eastAsia="Calibri" w:hAnsi="Calibri" w:cs="Calibri"/>
          <w:b/>
          <w:lang w:val="en-GB"/>
        </w:rPr>
        <w:t>E</w:t>
      </w:r>
      <w:r w:rsidR="00463A62">
        <w:rPr>
          <w:rFonts w:ascii="Calibri" w:eastAsia="Calibri" w:hAnsi="Calibri" w:cs="Calibri"/>
          <w:b/>
          <w:lang w:val="en-GB"/>
        </w:rPr>
        <w:t xml:space="preserve">ngineering </w:t>
      </w:r>
      <w:r w:rsidR="001B69D7">
        <w:rPr>
          <w:rFonts w:ascii="Calibri" w:eastAsia="Calibri" w:hAnsi="Calibri" w:cs="Calibri"/>
          <w:b/>
          <w:lang w:val="en-GB"/>
        </w:rPr>
        <w:t>C</w:t>
      </w:r>
      <w:r w:rsidR="00463A62">
        <w:rPr>
          <w:rFonts w:ascii="Calibri" w:eastAsia="Calibri" w:hAnsi="Calibri" w:cs="Calibri"/>
          <w:b/>
          <w:lang w:val="en-GB"/>
        </w:rPr>
        <w:t xml:space="preserve">ourses </w:t>
      </w:r>
    </w:p>
    <w:p w14:paraId="338A8FD4" w14:textId="77777777" w:rsidR="001B69D7" w:rsidRDefault="00C11150" w:rsidP="00C144C9">
      <w:pPr>
        <w:spacing w:after="240"/>
        <w:rPr>
          <w:rFonts w:ascii="Calibri" w:eastAsia="Calibri" w:hAnsi="Calibri" w:cs="Calibri"/>
          <w:b/>
          <w:lang w:val="en-GB"/>
        </w:rPr>
      </w:pPr>
      <w:r w:rsidRPr="00C11F01">
        <w:rPr>
          <w:rFonts w:ascii="Calibri" w:eastAsia="Calibri" w:hAnsi="Calibri" w:cs="Calibri"/>
          <w:b/>
          <w:lang w:val="en-GB"/>
        </w:rPr>
        <w:t>////Standfirst:</w:t>
      </w:r>
    </w:p>
    <w:p w14:paraId="329D6287" w14:textId="1A7A8208" w:rsidR="00C84146" w:rsidRPr="00942D74" w:rsidRDefault="001B69D7" w:rsidP="00C144C9">
      <w:pPr>
        <w:spacing w:after="240"/>
        <w:rPr>
          <w:rFonts w:ascii="Calibri" w:eastAsia="Calibri" w:hAnsi="Calibri" w:cs="Calibri"/>
          <w:b/>
          <w:lang w:val="en-GB"/>
        </w:rPr>
      </w:pPr>
      <w:r>
        <w:rPr>
          <w:rFonts w:ascii="Calibri" w:eastAsia="Calibri" w:hAnsi="Calibri" w:cs="Calibri"/>
          <w:lang w:val="en-GB"/>
        </w:rPr>
        <w:t>T</w:t>
      </w:r>
      <w:r w:rsidR="00463A62">
        <w:rPr>
          <w:rFonts w:ascii="Calibri" w:eastAsia="Calibri" w:hAnsi="Calibri" w:cs="Calibri"/>
          <w:lang w:val="en-GB"/>
        </w:rPr>
        <w:t xml:space="preserve">he COVID-19 pandemic forced </w:t>
      </w:r>
      <w:r>
        <w:rPr>
          <w:rFonts w:ascii="Calibri" w:eastAsia="Calibri" w:hAnsi="Calibri" w:cs="Calibri"/>
          <w:lang w:val="en-GB"/>
        </w:rPr>
        <w:t xml:space="preserve">many </w:t>
      </w:r>
      <w:r w:rsidR="00463A62">
        <w:rPr>
          <w:rFonts w:ascii="Calibri" w:eastAsia="Calibri" w:hAnsi="Calibri" w:cs="Calibri"/>
          <w:lang w:val="en-GB"/>
        </w:rPr>
        <w:t xml:space="preserve">universities to </w:t>
      </w:r>
      <w:r>
        <w:rPr>
          <w:rFonts w:ascii="Calibri" w:eastAsia="Calibri" w:hAnsi="Calibri" w:cs="Calibri"/>
          <w:lang w:val="en-GB"/>
        </w:rPr>
        <w:t>deliver their courses online,</w:t>
      </w:r>
      <w:r w:rsidR="00463A62">
        <w:rPr>
          <w:rFonts w:ascii="Calibri" w:eastAsia="Calibri" w:hAnsi="Calibri" w:cs="Calibri"/>
          <w:lang w:val="en-GB"/>
        </w:rPr>
        <w:t xml:space="preserve"> exposing the limitations of remote learning</w:t>
      </w:r>
      <w:r w:rsidR="009A49D9">
        <w:rPr>
          <w:rFonts w:ascii="Calibri" w:eastAsia="Calibri" w:hAnsi="Calibri" w:cs="Calibri"/>
          <w:lang w:val="en-GB"/>
        </w:rPr>
        <w:t xml:space="preserve"> strategies</w:t>
      </w:r>
      <w:r w:rsidR="00463A62">
        <w:rPr>
          <w:rFonts w:ascii="Calibri" w:eastAsia="Calibri" w:hAnsi="Calibri" w:cs="Calibri"/>
          <w:lang w:val="en-GB"/>
        </w:rPr>
        <w:t xml:space="preserve">. </w:t>
      </w:r>
      <w:r>
        <w:rPr>
          <w:rFonts w:ascii="Calibri" w:eastAsia="Calibri" w:hAnsi="Calibri" w:cs="Calibri"/>
          <w:lang w:val="en-GB"/>
        </w:rPr>
        <w:t xml:space="preserve">Dr </w:t>
      </w:r>
      <w:r w:rsidR="000352CB" w:rsidRPr="001B69D7">
        <w:rPr>
          <w:rFonts w:ascii="Calibri" w:eastAsia="Calibri" w:hAnsi="Calibri" w:cs="Calibri"/>
          <w:lang w:val="en-GB"/>
        </w:rPr>
        <w:t>Barrett Caldwell</w:t>
      </w:r>
      <w:r w:rsidR="006371FE">
        <w:rPr>
          <w:rFonts w:ascii="Calibri" w:eastAsia="Calibri" w:hAnsi="Calibri" w:cs="Calibri"/>
          <w:lang w:val="en-GB"/>
        </w:rPr>
        <w:t xml:space="preserve"> and his team </w:t>
      </w:r>
      <w:r w:rsidR="00463A62">
        <w:rPr>
          <w:rFonts w:ascii="Calibri" w:eastAsia="Calibri" w:hAnsi="Calibri" w:cs="Calibri"/>
          <w:lang w:val="en-GB"/>
        </w:rPr>
        <w:t xml:space="preserve">at Purdue University devised a new approach that could help to improve online </w:t>
      </w:r>
      <w:r w:rsidR="009A49D9">
        <w:rPr>
          <w:rFonts w:ascii="Calibri" w:eastAsia="Calibri" w:hAnsi="Calibri" w:cs="Calibri"/>
          <w:lang w:val="en-GB"/>
        </w:rPr>
        <w:t xml:space="preserve">courses </w:t>
      </w:r>
      <w:r>
        <w:rPr>
          <w:rFonts w:ascii="Calibri" w:eastAsia="Calibri" w:hAnsi="Calibri" w:cs="Calibri"/>
          <w:lang w:val="en-GB"/>
        </w:rPr>
        <w:t>in</w:t>
      </w:r>
      <w:r w:rsidR="009A49D9">
        <w:rPr>
          <w:rFonts w:ascii="Calibri" w:eastAsia="Calibri" w:hAnsi="Calibri" w:cs="Calibri"/>
          <w:lang w:val="en-GB"/>
        </w:rPr>
        <w:t xml:space="preserve"> </w:t>
      </w:r>
      <w:r w:rsidR="00463A62">
        <w:rPr>
          <w:rFonts w:ascii="Calibri" w:eastAsia="Calibri" w:hAnsi="Calibri" w:cs="Calibri"/>
          <w:lang w:val="en-GB"/>
        </w:rPr>
        <w:t xml:space="preserve">different </w:t>
      </w:r>
      <w:r w:rsidR="009A49D9">
        <w:rPr>
          <w:rFonts w:ascii="Calibri" w:eastAsia="Calibri" w:hAnsi="Calibri" w:cs="Calibri"/>
          <w:lang w:val="en-GB"/>
        </w:rPr>
        <w:t>engineering</w:t>
      </w:r>
      <w:r>
        <w:rPr>
          <w:rFonts w:ascii="Calibri" w:eastAsia="Calibri" w:hAnsi="Calibri" w:cs="Calibri"/>
          <w:lang w:val="en-GB"/>
        </w:rPr>
        <w:t xml:space="preserve"> subjects</w:t>
      </w:r>
      <w:r w:rsidR="009A49D9">
        <w:rPr>
          <w:rFonts w:ascii="Calibri" w:eastAsia="Calibri" w:hAnsi="Calibri" w:cs="Calibri"/>
          <w:lang w:val="en-GB"/>
        </w:rPr>
        <w:t xml:space="preserve">. The approach builds on his experience while teaching and developing the ‘Perspectives on Systems Engineering’ </w:t>
      </w:r>
      <w:r w:rsidR="00BF6CDE">
        <w:rPr>
          <w:rFonts w:ascii="Calibri" w:eastAsia="Calibri" w:hAnsi="Calibri" w:cs="Calibri"/>
          <w:lang w:val="en-GB"/>
        </w:rPr>
        <w:t>course</w:t>
      </w:r>
      <w:r w:rsidR="009A49D9">
        <w:rPr>
          <w:rFonts w:ascii="Calibri" w:eastAsia="Calibri" w:hAnsi="Calibri" w:cs="Calibri"/>
          <w:lang w:val="en-GB"/>
        </w:rPr>
        <w:t xml:space="preserve">, </w:t>
      </w:r>
      <w:r>
        <w:rPr>
          <w:rFonts w:ascii="Calibri" w:eastAsia="Calibri" w:hAnsi="Calibri" w:cs="Calibri"/>
          <w:lang w:val="en-GB"/>
        </w:rPr>
        <w:t xml:space="preserve">which is </w:t>
      </w:r>
      <w:r w:rsidR="009A49D9">
        <w:rPr>
          <w:rFonts w:ascii="Calibri" w:eastAsia="Calibri" w:hAnsi="Calibri" w:cs="Calibri"/>
          <w:lang w:val="en-GB"/>
        </w:rPr>
        <w:t xml:space="preserve">part of the curriculum for the Systems Engineering </w:t>
      </w:r>
      <w:r w:rsidR="00BF6CDE">
        <w:rPr>
          <w:rFonts w:ascii="Calibri" w:eastAsia="Calibri" w:hAnsi="Calibri" w:cs="Calibri"/>
          <w:lang w:val="en-GB"/>
        </w:rPr>
        <w:t xml:space="preserve">program </w:t>
      </w:r>
      <w:r w:rsidR="009A49D9">
        <w:rPr>
          <w:rFonts w:ascii="Calibri" w:eastAsia="Calibri" w:hAnsi="Calibri" w:cs="Calibri"/>
          <w:lang w:val="en-GB"/>
        </w:rPr>
        <w:t xml:space="preserve">at Purdue University. </w:t>
      </w:r>
    </w:p>
    <w:p w14:paraId="53B44FC4" w14:textId="77777777" w:rsidR="001B69D7" w:rsidRDefault="00C11150" w:rsidP="001000E2">
      <w:pPr>
        <w:spacing w:after="240"/>
        <w:rPr>
          <w:rFonts w:ascii="Calibri" w:eastAsia="Calibri" w:hAnsi="Calibri" w:cs="Calibri"/>
          <w:b/>
          <w:lang w:val="en-GB"/>
        </w:rPr>
      </w:pPr>
      <w:r w:rsidRPr="00C11F01">
        <w:rPr>
          <w:rFonts w:ascii="Calibri" w:eastAsia="Calibri" w:hAnsi="Calibri" w:cs="Calibri"/>
          <w:b/>
          <w:lang w:val="en-GB"/>
        </w:rPr>
        <w:t>////Main text:</w:t>
      </w:r>
      <w:r w:rsidR="00404836">
        <w:rPr>
          <w:rFonts w:ascii="Calibri" w:eastAsia="Calibri" w:hAnsi="Calibri" w:cs="Calibri"/>
          <w:b/>
          <w:lang w:val="en-GB"/>
        </w:rPr>
        <w:t xml:space="preserve"> </w:t>
      </w:r>
    </w:p>
    <w:p w14:paraId="462F842A" w14:textId="77777777" w:rsidR="00E649A1" w:rsidRDefault="001B69D7" w:rsidP="001000E2">
      <w:pPr>
        <w:spacing w:after="240"/>
        <w:rPr>
          <w:rFonts w:ascii="Calibri" w:eastAsia="Calibri" w:hAnsi="Calibri" w:cs="Calibri"/>
          <w:lang w:val="en-GB"/>
        </w:rPr>
      </w:pPr>
      <w:r w:rsidRPr="001B69D7">
        <w:rPr>
          <w:rFonts w:ascii="Calibri" w:eastAsia="Calibri" w:hAnsi="Calibri" w:cs="Calibri"/>
          <w:bCs/>
          <w:lang w:val="en-GB"/>
        </w:rPr>
        <w:t>During the COVID-19 pandemic,</w:t>
      </w:r>
      <w:r>
        <w:rPr>
          <w:rFonts w:ascii="Calibri" w:eastAsia="Calibri" w:hAnsi="Calibri" w:cs="Calibri"/>
          <w:b/>
          <w:lang w:val="en-GB"/>
        </w:rPr>
        <w:t xml:space="preserve"> </w:t>
      </w:r>
      <w:r>
        <w:rPr>
          <w:rFonts w:ascii="Calibri" w:eastAsia="Calibri" w:hAnsi="Calibri" w:cs="Calibri"/>
          <w:lang w:val="en-GB"/>
        </w:rPr>
        <w:t>l</w:t>
      </w:r>
      <w:r w:rsidR="0067109A">
        <w:rPr>
          <w:rFonts w:ascii="Calibri" w:eastAsia="Calibri" w:hAnsi="Calibri" w:cs="Calibri"/>
          <w:lang w:val="en-GB"/>
        </w:rPr>
        <w:t xml:space="preserve">ockdown and social distancing measures </w:t>
      </w:r>
      <w:r w:rsidR="00AC4779">
        <w:rPr>
          <w:rFonts w:ascii="Calibri" w:eastAsia="Calibri" w:hAnsi="Calibri" w:cs="Calibri"/>
          <w:lang w:val="en-GB"/>
        </w:rPr>
        <w:t>p</w:t>
      </w:r>
      <w:r w:rsidR="0067109A">
        <w:rPr>
          <w:rFonts w:ascii="Calibri" w:eastAsia="Calibri" w:hAnsi="Calibri" w:cs="Calibri"/>
          <w:lang w:val="en-GB"/>
        </w:rPr>
        <w:t xml:space="preserve">laced </w:t>
      </w:r>
      <w:r w:rsidR="00D85718">
        <w:rPr>
          <w:rFonts w:ascii="Calibri" w:eastAsia="Calibri" w:hAnsi="Calibri" w:cs="Calibri"/>
          <w:lang w:val="en-GB"/>
        </w:rPr>
        <w:t>significant p</w:t>
      </w:r>
      <w:r w:rsidR="0067109A">
        <w:rPr>
          <w:rFonts w:ascii="Calibri" w:eastAsia="Calibri" w:hAnsi="Calibri" w:cs="Calibri"/>
          <w:lang w:val="en-GB"/>
        </w:rPr>
        <w:t xml:space="preserve">ressure on universities to </w:t>
      </w:r>
      <w:r w:rsidR="00FD1379">
        <w:rPr>
          <w:rFonts w:ascii="Calibri" w:eastAsia="Calibri" w:hAnsi="Calibri" w:cs="Calibri"/>
          <w:lang w:val="en-GB"/>
        </w:rPr>
        <w:t>deliver most</w:t>
      </w:r>
      <w:r>
        <w:rPr>
          <w:rFonts w:ascii="Calibri" w:eastAsia="Calibri" w:hAnsi="Calibri" w:cs="Calibri"/>
          <w:lang w:val="en-GB"/>
        </w:rPr>
        <w:t>, if not all,</w:t>
      </w:r>
      <w:r w:rsidR="00FD1379">
        <w:rPr>
          <w:rFonts w:ascii="Calibri" w:eastAsia="Calibri" w:hAnsi="Calibri" w:cs="Calibri"/>
          <w:lang w:val="en-GB"/>
        </w:rPr>
        <w:t xml:space="preserve"> of</w:t>
      </w:r>
      <w:r w:rsidR="0067109A">
        <w:rPr>
          <w:rFonts w:ascii="Calibri" w:eastAsia="Calibri" w:hAnsi="Calibri" w:cs="Calibri"/>
          <w:lang w:val="en-GB"/>
        </w:rPr>
        <w:t xml:space="preserve"> their courses online. </w:t>
      </w:r>
      <w:r w:rsidR="00FD1379">
        <w:rPr>
          <w:rFonts w:ascii="Calibri" w:eastAsia="Calibri" w:hAnsi="Calibri" w:cs="Calibri"/>
          <w:lang w:val="en-GB"/>
        </w:rPr>
        <w:t xml:space="preserve">While the use of </w:t>
      </w:r>
      <w:r w:rsidR="00E649A1">
        <w:rPr>
          <w:rFonts w:ascii="Calibri" w:eastAsia="Calibri" w:hAnsi="Calibri" w:cs="Calibri"/>
          <w:lang w:val="en-GB"/>
        </w:rPr>
        <w:t>remote</w:t>
      </w:r>
      <w:r w:rsidR="00FD1379">
        <w:rPr>
          <w:rFonts w:ascii="Calibri" w:eastAsia="Calibri" w:hAnsi="Calibri" w:cs="Calibri"/>
          <w:lang w:val="en-GB"/>
        </w:rPr>
        <w:t xml:space="preserve"> learning platforms had grown exponentially in the years </w:t>
      </w:r>
      <w:r>
        <w:rPr>
          <w:rFonts w:ascii="Calibri" w:eastAsia="Calibri" w:hAnsi="Calibri" w:cs="Calibri"/>
          <w:lang w:val="en-GB"/>
        </w:rPr>
        <w:t>before the pandemic</w:t>
      </w:r>
      <w:r w:rsidR="00FD1379">
        <w:rPr>
          <w:rFonts w:ascii="Calibri" w:eastAsia="Calibri" w:hAnsi="Calibri" w:cs="Calibri"/>
          <w:lang w:val="en-GB"/>
        </w:rPr>
        <w:t xml:space="preserve">, </w:t>
      </w:r>
      <w:r w:rsidR="00972795">
        <w:rPr>
          <w:rFonts w:ascii="Calibri" w:eastAsia="Calibri" w:hAnsi="Calibri" w:cs="Calibri"/>
          <w:lang w:val="en-GB"/>
        </w:rPr>
        <w:t xml:space="preserve">rapidly </w:t>
      </w:r>
      <w:r w:rsidR="00D85718">
        <w:rPr>
          <w:rFonts w:ascii="Calibri" w:eastAsia="Calibri" w:hAnsi="Calibri" w:cs="Calibri"/>
          <w:lang w:val="en-GB"/>
        </w:rPr>
        <w:t>mov</w:t>
      </w:r>
      <w:r w:rsidR="00972795">
        <w:rPr>
          <w:rFonts w:ascii="Calibri" w:eastAsia="Calibri" w:hAnsi="Calibri" w:cs="Calibri"/>
          <w:lang w:val="en-GB"/>
        </w:rPr>
        <w:t>ing</w:t>
      </w:r>
      <w:r w:rsidR="00D85718">
        <w:rPr>
          <w:rFonts w:ascii="Calibri" w:eastAsia="Calibri" w:hAnsi="Calibri" w:cs="Calibri"/>
          <w:lang w:val="en-GB"/>
        </w:rPr>
        <w:t xml:space="preserve"> </w:t>
      </w:r>
      <w:r w:rsidR="00972795">
        <w:rPr>
          <w:rFonts w:ascii="Calibri" w:eastAsia="Calibri" w:hAnsi="Calibri" w:cs="Calibri"/>
          <w:lang w:val="en-GB"/>
        </w:rPr>
        <w:t>most</w:t>
      </w:r>
      <w:r w:rsidR="00D85718">
        <w:rPr>
          <w:rFonts w:ascii="Calibri" w:eastAsia="Calibri" w:hAnsi="Calibri" w:cs="Calibri"/>
          <w:lang w:val="en-GB"/>
        </w:rPr>
        <w:t xml:space="preserve"> education online revealed some of the shortcomings of </w:t>
      </w:r>
      <w:r w:rsidR="00E649A1">
        <w:rPr>
          <w:rFonts w:ascii="Calibri" w:eastAsia="Calibri" w:hAnsi="Calibri" w:cs="Calibri"/>
          <w:lang w:val="en-GB"/>
        </w:rPr>
        <w:t>these platforms</w:t>
      </w:r>
      <w:r w:rsidR="00490999">
        <w:rPr>
          <w:rFonts w:ascii="Calibri" w:eastAsia="Calibri" w:hAnsi="Calibri" w:cs="Calibri"/>
          <w:lang w:val="en-GB"/>
        </w:rPr>
        <w:t xml:space="preserve">. </w:t>
      </w:r>
    </w:p>
    <w:p w14:paraId="5CF04236" w14:textId="77777777" w:rsidR="00E649A1" w:rsidRDefault="00E649A1" w:rsidP="001000E2">
      <w:pPr>
        <w:spacing w:after="240"/>
        <w:rPr>
          <w:rFonts w:ascii="Calibri" w:eastAsia="Calibri" w:hAnsi="Calibri" w:cs="Calibri"/>
          <w:lang w:val="en-GB"/>
        </w:rPr>
      </w:pPr>
      <w:r>
        <w:rPr>
          <w:rFonts w:ascii="Calibri" w:eastAsia="Calibri" w:hAnsi="Calibri" w:cs="Calibri"/>
          <w:lang w:val="en-GB"/>
        </w:rPr>
        <w:t>In addition to curbing the spread of infectious diseases, o</w:t>
      </w:r>
      <w:r w:rsidR="007875F4">
        <w:rPr>
          <w:rFonts w:ascii="Calibri" w:eastAsia="Calibri" w:hAnsi="Calibri" w:cs="Calibri"/>
          <w:lang w:val="en-GB"/>
        </w:rPr>
        <w:t xml:space="preserve">nline </w:t>
      </w:r>
      <w:r>
        <w:rPr>
          <w:rFonts w:ascii="Calibri" w:eastAsia="Calibri" w:hAnsi="Calibri" w:cs="Calibri"/>
          <w:lang w:val="en-GB"/>
        </w:rPr>
        <w:t>learning</w:t>
      </w:r>
      <w:r w:rsidR="00AC4779">
        <w:rPr>
          <w:rFonts w:ascii="Calibri" w:eastAsia="Calibri" w:hAnsi="Calibri" w:cs="Calibri"/>
          <w:lang w:val="en-GB"/>
        </w:rPr>
        <w:t xml:space="preserve"> </w:t>
      </w:r>
      <w:r>
        <w:rPr>
          <w:rFonts w:ascii="Calibri" w:eastAsia="Calibri" w:hAnsi="Calibri" w:cs="Calibri"/>
          <w:lang w:val="en-GB"/>
        </w:rPr>
        <w:t>has</w:t>
      </w:r>
      <w:r w:rsidR="00AC4779">
        <w:rPr>
          <w:rFonts w:ascii="Calibri" w:eastAsia="Calibri" w:hAnsi="Calibri" w:cs="Calibri"/>
          <w:lang w:val="en-GB"/>
        </w:rPr>
        <w:t xml:space="preserve"> significant benefits</w:t>
      </w:r>
      <w:r w:rsidR="007875F4">
        <w:rPr>
          <w:rFonts w:ascii="Calibri" w:eastAsia="Calibri" w:hAnsi="Calibri" w:cs="Calibri"/>
          <w:lang w:val="en-GB"/>
        </w:rPr>
        <w:t>,</w:t>
      </w:r>
      <w:r w:rsidR="00AC4779">
        <w:rPr>
          <w:rFonts w:ascii="Calibri" w:eastAsia="Calibri" w:hAnsi="Calibri" w:cs="Calibri"/>
          <w:lang w:val="en-GB"/>
        </w:rPr>
        <w:t xml:space="preserve"> as it allows students to </w:t>
      </w:r>
      <w:r>
        <w:rPr>
          <w:rFonts w:ascii="Calibri" w:eastAsia="Calibri" w:hAnsi="Calibri" w:cs="Calibri"/>
          <w:lang w:val="en-GB"/>
        </w:rPr>
        <w:t>receive an education</w:t>
      </w:r>
      <w:r w:rsidR="00AC4779">
        <w:rPr>
          <w:rFonts w:ascii="Calibri" w:eastAsia="Calibri" w:hAnsi="Calibri" w:cs="Calibri"/>
          <w:lang w:val="en-GB"/>
        </w:rPr>
        <w:t xml:space="preserve"> from anywhere with an internet connection</w:t>
      </w:r>
      <w:r>
        <w:rPr>
          <w:rFonts w:ascii="Calibri" w:eastAsia="Calibri" w:hAnsi="Calibri" w:cs="Calibri"/>
          <w:lang w:val="en-GB"/>
        </w:rPr>
        <w:t>, without needing to move home or commute</w:t>
      </w:r>
      <w:r w:rsidR="00AC4779">
        <w:rPr>
          <w:rFonts w:ascii="Calibri" w:eastAsia="Calibri" w:hAnsi="Calibri" w:cs="Calibri"/>
          <w:lang w:val="en-GB"/>
        </w:rPr>
        <w:t xml:space="preserve">. </w:t>
      </w:r>
      <w:r w:rsidR="007875F4">
        <w:rPr>
          <w:rFonts w:ascii="Calibri" w:eastAsia="Calibri" w:hAnsi="Calibri" w:cs="Calibri"/>
          <w:lang w:val="en-GB"/>
        </w:rPr>
        <w:t xml:space="preserve">Nonetheless, </w:t>
      </w:r>
      <w:r>
        <w:rPr>
          <w:rFonts w:ascii="Calibri" w:eastAsia="Calibri" w:hAnsi="Calibri" w:cs="Calibri"/>
          <w:lang w:val="en-GB"/>
        </w:rPr>
        <w:t>online education</w:t>
      </w:r>
      <w:r w:rsidR="007875F4">
        <w:rPr>
          <w:rFonts w:ascii="Calibri" w:eastAsia="Calibri" w:hAnsi="Calibri" w:cs="Calibri"/>
          <w:lang w:val="en-GB"/>
        </w:rPr>
        <w:t xml:space="preserve"> also comes with </w:t>
      </w:r>
      <w:r>
        <w:rPr>
          <w:rFonts w:ascii="Calibri" w:eastAsia="Calibri" w:hAnsi="Calibri" w:cs="Calibri"/>
          <w:lang w:val="en-GB"/>
        </w:rPr>
        <w:t>certain</w:t>
      </w:r>
      <w:r w:rsidR="007875F4">
        <w:rPr>
          <w:rFonts w:ascii="Calibri" w:eastAsia="Calibri" w:hAnsi="Calibri" w:cs="Calibri"/>
          <w:lang w:val="en-GB"/>
        </w:rPr>
        <w:t xml:space="preserve"> challenges. </w:t>
      </w:r>
    </w:p>
    <w:p w14:paraId="0376A08D" w14:textId="40B9860E" w:rsidR="007B58FB" w:rsidRDefault="007875F4" w:rsidP="001000E2">
      <w:pPr>
        <w:spacing w:after="240"/>
        <w:rPr>
          <w:rFonts w:ascii="Calibri" w:eastAsia="Calibri" w:hAnsi="Calibri" w:cs="Calibri"/>
          <w:lang w:val="en-GB"/>
        </w:rPr>
      </w:pPr>
      <w:r>
        <w:rPr>
          <w:rFonts w:ascii="Calibri" w:eastAsia="Calibri" w:hAnsi="Calibri" w:cs="Calibri"/>
          <w:lang w:val="en-GB"/>
        </w:rPr>
        <w:t xml:space="preserve">Most notably, recent studies have highlighted difficulties in keeping online learners motivated and engaged with their course material. This is particularly true for courses that heavily rely on </w:t>
      </w:r>
      <w:r w:rsidR="00E649A1">
        <w:rPr>
          <w:rFonts w:ascii="Calibri" w:eastAsia="Calibri" w:hAnsi="Calibri" w:cs="Calibri"/>
          <w:lang w:val="en-GB"/>
        </w:rPr>
        <w:t>online</w:t>
      </w:r>
      <w:r>
        <w:rPr>
          <w:rFonts w:ascii="Calibri" w:eastAsia="Calibri" w:hAnsi="Calibri" w:cs="Calibri"/>
          <w:lang w:val="en-GB"/>
        </w:rPr>
        <w:t xml:space="preserve"> lectures, </w:t>
      </w:r>
      <w:r w:rsidR="003C7901">
        <w:rPr>
          <w:rFonts w:ascii="Calibri" w:eastAsia="Calibri" w:hAnsi="Calibri" w:cs="Calibri"/>
          <w:lang w:val="en-GB"/>
        </w:rPr>
        <w:t xml:space="preserve">which are susceptible to errors and lagging due to a poor internet connection or servers crashing. </w:t>
      </w:r>
    </w:p>
    <w:p w14:paraId="5B774391" w14:textId="77777777" w:rsidR="00E649A1" w:rsidRDefault="007B58FB" w:rsidP="00C76AB9">
      <w:pPr>
        <w:spacing w:after="240"/>
        <w:rPr>
          <w:rFonts w:ascii="Calibri" w:eastAsia="Calibri" w:hAnsi="Calibri" w:cs="Calibri"/>
          <w:lang w:val="en-GB"/>
        </w:rPr>
      </w:pPr>
      <w:r>
        <w:rPr>
          <w:rFonts w:ascii="Calibri" w:eastAsia="Calibri" w:hAnsi="Calibri" w:cs="Calibri"/>
          <w:lang w:val="en-GB"/>
        </w:rPr>
        <w:t>…</w:t>
      </w:r>
    </w:p>
    <w:p w14:paraId="05DF84B7" w14:textId="48A0D053" w:rsidR="00747524" w:rsidRDefault="00E649A1" w:rsidP="00C76AB9">
      <w:pPr>
        <w:spacing w:after="240"/>
        <w:rPr>
          <w:rFonts w:ascii="Calibri" w:eastAsia="Calibri" w:hAnsi="Calibri" w:cs="Calibri"/>
          <w:lang w:val="en-GB"/>
        </w:rPr>
      </w:pPr>
      <w:r>
        <w:rPr>
          <w:rFonts w:ascii="Calibri" w:eastAsia="Calibri" w:hAnsi="Calibri" w:cs="Calibri"/>
          <w:lang w:val="en-GB"/>
        </w:rPr>
        <w:t>Dr</w:t>
      </w:r>
      <w:r w:rsidR="005C0774">
        <w:rPr>
          <w:rFonts w:ascii="Calibri" w:eastAsia="Calibri" w:hAnsi="Calibri" w:cs="Calibri"/>
          <w:lang w:val="en-GB"/>
        </w:rPr>
        <w:t xml:space="preserve"> Barrett Caldwell at Purdue University recently set out to improve the quality of his online </w:t>
      </w:r>
      <w:r w:rsidR="003E145F">
        <w:rPr>
          <w:rFonts w:ascii="Calibri" w:eastAsia="Calibri" w:hAnsi="Calibri" w:cs="Calibri"/>
          <w:lang w:val="en-GB"/>
        </w:rPr>
        <w:t xml:space="preserve">courses. </w:t>
      </w:r>
      <w:r w:rsidR="005C0774">
        <w:rPr>
          <w:rFonts w:ascii="Calibri" w:eastAsia="Calibri" w:hAnsi="Calibri" w:cs="Calibri"/>
          <w:lang w:val="en-GB"/>
        </w:rPr>
        <w:t xml:space="preserve">This ultimately inspired </w:t>
      </w:r>
      <w:r w:rsidR="006371FE">
        <w:rPr>
          <w:rFonts w:ascii="Calibri" w:eastAsia="Calibri" w:hAnsi="Calibri" w:cs="Calibri"/>
          <w:lang w:val="en-GB"/>
        </w:rPr>
        <w:t>his team</w:t>
      </w:r>
      <w:r w:rsidR="005C0774">
        <w:rPr>
          <w:rFonts w:ascii="Calibri" w:eastAsia="Calibri" w:hAnsi="Calibri" w:cs="Calibri"/>
          <w:lang w:val="en-GB"/>
        </w:rPr>
        <w:t xml:space="preserve"> to create a new design for online courses that could be applied </w:t>
      </w:r>
      <w:r w:rsidR="003E145F">
        <w:rPr>
          <w:rFonts w:ascii="Calibri" w:eastAsia="Calibri" w:hAnsi="Calibri" w:cs="Calibri"/>
          <w:lang w:val="en-GB"/>
        </w:rPr>
        <w:t>to different types of</w:t>
      </w:r>
      <w:r w:rsidR="005C0774">
        <w:rPr>
          <w:rFonts w:ascii="Calibri" w:eastAsia="Calibri" w:hAnsi="Calibri" w:cs="Calibri"/>
          <w:lang w:val="en-GB"/>
        </w:rPr>
        <w:t xml:space="preserve"> engineering </w:t>
      </w:r>
      <w:r w:rsidR="00747524">
        <w:rPr>
          <w:rFonts w:ascii="Calibri" w:eastAsia="Calibri" w:hAnsi="Calibri" w:cs="Calibri"/>
          <w:lang w:val="en-GB"/>
        </w:rPr>
        <w:t>curricula</w:t>
      </w:r>
      <w:r w:rsidR="005C0774">
        <w:rPr>
          <w:rFonts w:ascii="Calibri" w:eastAsia="Calibri" w:hAnsi="Calibri" w:cs="Calibri"/>
          <w:lang w:val="en-GB"/>
        </w:rPr>
        <w:t xml:space="preserve">. </w:t>
      </w:r>
    </w:p>
    <w:p w14:paraId="03604AEE" w14:textId="337D7C03" w:rsidR="00747524" w:rsidRDefault="00747524" w:rsidP="00C76AB9">
      <w:pPr>
        <w:spacing w:after="240"/>
        <w:rPr>
          <w:rFonts w:ascii="Calibri" w:eastAsia="Calibri" w:hAnsi="Calibri" w:cs="Calibri"/>
          <w:lang w:val="en-GB"/>
        </w:rPr>
      </w:pPr>
      <w:r>
        <w:rPr>
          <w:rFonts w:ascii="Calibri" w:eastAsia="Calibri" w:hAnsi="Calibri" w:cs="Calibri"/>
          <w:lang w:val="en-GB"/>
        </w:rPr>
        <w:t>Dr Caldwell applied his</w:t>
      </w:r>
      <w:r w:rsidR="006371FE">
        <w:rPr>
          <w:rFonts w:ascii="Calibri" w:eastAsia="Calibri" w:hAnsi="Calibri" w:cs="Calibri"/>
          <w:lang w:val="en-GB"/>
        </w:rPr>
        <w:t xml:space="preserve"> team’s</w:t>
      </w:r>
      <w:r w:rsidR="00A75AD5">
        <w:rPr>
          <w:rFonts w:ascii="Calibri" w:eastAsia="Calibri" w:hAnsi="Calibri" w:cs="Calibri"/>
          <w:lang w:val="en-GB"/>
        </w:rPr>
        <w:t xml:space="preserve"> online design to a </w:t>
      </w:r>
      <w:r w:rsidR="003F1EB0">
        <w:rPr>
          <w:rFonts w:ascii="Calibri" w:eastAsia="Calibri" w:hAnsi="Calibri" w:cs="Calibri"/>
          <w:lang w:val="en-GB"/>
        </w:rPr>
        <w:t>s</w:t>
      </w:r>
      <w:r w:rsidR="00047D2A">
        <w:rPr>
          <w:rFonts w:ascii="Calibri" w:eastAsia="Calibri" w:hAnsi="Calibri" w:cs="Calibri"/>
          <w:lang w:val="en-GB"/>
        </w:rPr>
        <w:t xml:space="preserve">ystems </w:t>
      </w:r>
      <w:r w:rsidR="003F1EB0">
        <w:rPr>
          <w:rFonts w:ascii="Calibri" w:eastAsia="Calibri" w:hAnsi="Calibri" w:cs="Calibri"/>
          <w:lang w:val="en-GB"/>
        </w:rPr>
        <w:t>e</w:t>
      </w:r>
      <w:r w:rsidR="00A75AD5">
        <w:rPr>
          <w:rFonts w:ascii="Calibri" w:eastAsia="Calibri" w:hAnsi="Calibri" w:cs="Calibri"/>
          <w:lang w:val="en-GB"/>
        </w:rPr>
        <w:t xml:space="preserve">ngineering course that he has been delivering at Purdue University for over a decade. This course, called ‘Perspectives on Systems Engineering’ is a transdisciplinary engineering course, which means that it combines concepts, principles, and tools from different scientific disciplines. </w:t>
      </w:r>
    </w:p>
    <w:p w14:paraId="13E033F4" w14:textId="77777777" w:rsidR="00747524" w:rsidRDefault="004A3EDB" w:rsidP="00C76AB9">
      <w:pPr>
        <w:spacing w:after="240"/>
        <w:rPr>
          <w:rFonts w:ascii="Calibri" w:eastAsia="Calibri" w:hAnsi="Calibri" w:cs="Calibri"/>
          <w:lang w:val="en-GB"/>
        </w:rPr>
      </w:pPr>
      <w:r>
        <w:rPr>
          <w:rFonts w:ascii="Calibri" w:eastAsia="Calibri" w:hAnsi="Calibri" w:cs="Calibri"/>
          <w:lang w:val="en-GB"/>
        </w:rPr>
        <w:t>…</w:t>
      </w:r>
    </w:p>
    <w:p w14:paraId="0C87E345" w14:textId="77777777" w:rsidR="003434F2" w:rsidRDefault="003434F2" w:rsidP="00C76AB9">
      <w:pPr>
        <w:spacing w:after="240"/>
        <w:rPr>
          <w:rFonts w:ascii="Calibri" w:eastAsia="Calibri" w:hAnsi="Calibri" w:cs="Calibri"/>
          <w:lang w:val="en-GB"/>
        </w:rPr>
      </w:pPr>
      <w:r>
        <w:rPr>
          <w:rFonts w:ascii="Calibri" w:eastAsia="Calibri" w:hAnsi="Calibri" w:cs="Calibri"/>
          <w:lang w:val="en-GB"/>
        </w:rPr>
        <w:t>Systems</w:t>
      </w:r>
      <w:r w:rsidR="00047D2A">
        <w:rPr>
          <w:rFonts w:ascii="Calibri" w:eastAsia="Calibri" w:hAnsi="Calibri" w:cs="Calibri"/>
          <w:lang w:val="en-GB"/>
        </w:rPr>
        <w:t xml:space="preserve"> engineering education requires students to learn concepts rooted in entirely different disciplines, recognis</w:t>
      </w:r>
      <w:r>
        <w:rPr>
          <w:rFonts w:ascii="Calibri" w:eastAsia="Calibri" w:hAnsi="Calibri" w:cs="Calibri"/>
          <w:lang w:val="en-GB"/>
        </w:rPr>
        <w:t>e</w:t>
      </w:r>
      <w:r w:rsidR="00047D2A">
        <w:rPr>
          <w:rFonts w:ascii="Calibri" w:eastAsia="Calibri" w:hAnsi="Calibri" w:cs="Calibri"/>
          <w:lang w:val="en-GB"/>
        </w:rPr>
        <w:t xml:space="preserve"> connections between these concepts, and ultimately us</w:t>
      </w:r>
      <w:r>
        <w:rPr>
          <w:rFonts w:ascii="Calibri" w:eastAsia="Calibri" w:hAnsi="Calibri" w:cs="Calibri"/>
          <w:lang w:val="en-GB"/>
        </w:rPr>
        <w:t>e</w:t>
      </w:r>
      <w:r w:rsidR="00047D2A">
        <w:rPr>
          <w:rFonts w:ascii="Calibri" w:eastAsia="Calibri" w:hAnsi="Calibri" w:cs="Calibri"/>
          <w:lang w:val="en-GB"/>
        </w:rPr>
        <w:t xml:space="preserve"> them to solve specific engineering problems. </w:t>
      </w:r>
    </w:p>
    <w:p w14:paraId="531FCDED" w14:textId="270654CC" w:rsidR="003434F2" w:rsidRDefault="00047D2A" w:rsidP="00C76AB9">
      <w:pPr>
        <w:spacing w:after="240"/>
        <w:rPr>
          <w:rFonts w:ascii="Calibri" w:eastAsia="Calibri" w:hAnsi="Calibri" w:cs="Calibri"/>
          <w:lang w:val="en-GB"/>
        </w:rPr>
      </w:pPr>
      <w:r>
        <w:rPr>
          <w:rFonts w:ascii="Calibri" w:eastAsia="Calibri" w:hAnsi="Calibri" w:cs="Calibri"/>
          <w:lang w:val="en-GB"/>
        </w:rPr>
        <w:t xml:space="preserve">Its multi-disciplinary and complex nature makes </w:t>
      </w:r>
      <w:r w:rsidR="00782417">
        <w:rPr>
          <w:rFonts w:ascii="Calibri" w:eastAsia="Calibri" w:hAnsi="Calibri" w:cs="Calibri"/>
          <w:lang w:val="en-GB"/>
        </w:rPr>
        <w:t>systems</w:t>
      </w:r>
      <w:r>
        <w:rPr>
          <w:rFonts w:ascii="Calibri" w:eastAsia="Calibri" w:hAnsi="Calibri" w:cs="Calibri"/>
          <w:lang w:val="en-GB"/>
        </w:rPr>
        <w:t xml:space="preserve"> engineering education particularly difficult to translate to online courses, as </w:t>
      </w:r>
      <w:r w:rsidR="00782417">
        <w:rPr>
          <w:rFonts w:ascii="Calibri" w:eastAsia="Calibri" w:hAnsi="Calibri" w:cs="Calibri"/>
          <w:lang w:val="en-GB"/>
        </w:rPr>
        <w:t>it</w:t>
      </w:r>
      <w:r>
        <w:rPr>
          <w:rFonts w:ascii="Calibri" w:eastAsia="Calibri" w:hAnsi="Calibri" w:cs="Calibri"/>
          <w:lang w:val="en-GB"/>
        </w:rPr>
        <w:t xml:space="preserve"> requires both theoretical and practical work. Only through direct </w:t>
      </w:r>
      <w:r>
        <w:rPr>
          <w:rFonts w:ascii="Calibri" w:eastAsia="Calibri" w:hAnsi="Calibri" w:cs="Calibri"/>
          <w:lang w:val="en-GB"/>
        </w:rPr>
        <w:lastRenderedPageBreak/>
        <w:t xml:space="preserve">experiences do students finally develop the mindset necessary to tackle systems engineering problems. </w:t>
      </w:r>
      <w:r w:rsidR="009301B6">
        <w:rPr>
          <w:rFonts w:ascii="Calibri" w:eastAsia="Calibri" w:hAnsi="Calibri" w:cs="Calibri"/>
          <w:lang w:val="en-GB"/>
        </w:rPr>
        <w:t>In the words</w:t>
      </w:r>
      <w:r w:rsidR="0036701E">
        <w:rPr>
          <w:rFonts w:ascii="Calibri" w:eastAsia="Calibri" w:hAnsi="Calibri" w:cs="Calibri"/>
          <w:lang w:val="en-GB"/>
        </w:rPr>
        <w:t xml:space="preserve"> of</w:t>
      </w:r>
      <w:r w:rsidR="009301B6">
        <w:rPr>
          <w:rFonts w:ascii="Calibri" w:eastAsia="Calibri" w:hAnsi="Calibri" w:cs="Calibri"/>
          <w:lang w:val="en-GB"/>
        </w:rPr>
        <w:t xml:space="preserve"> Dr Caldwell’s student: ‘</w:t>
      </w:r>
      <w:r w:rsidR="009301B6" w:rsidRPr="009301B6">
        <w:rPr>
          <w:rFonts w:ascii="Calibri" w:eastAsia="Calibri" w:hAnsi="Calibri" w:cs="Calibri"/>
          <w:lang w:val="en-GB"/>
        </w:rPr>
        <w:t>experience is a harsh, but essential, teacher.</w:t>
      </w:r>
      <w:r w:rsidR="009301B6">
        <w:rPr>
          <w:rFonts w:ascii="Calibri" w:eastAsia="Calibri" w:hAnsi="Calibri" w:cs="Calibri"/>
          <w:lang w:val="en-GB"/>
        </w:rPr>
        <w:t>’</w:t>
      </w:r>
    </w:p>
    <w:p w14:paraId="4014B749" w14:textId="77777777" w:rsidR="003434F2" w:rsidRDefault="004A3EDB" w:rsidP="00C76AB9">
      <w:pPr>
        <w:spacing w:after="240"/>
        <w:rPr>
          <w:rFonts w:ascii="Calibri" w:eastAsia="Calibri" w:hAnsi="Calibri" w:cs="Calibri"/>
          <w:lang w:val="en-GB"/>
        </w:rPr>
      </w:pPr>
      <w:r>
        <w:rPr>
          <w:rFonts w:ascii="Calibri" w:eastAsia="Calibri" w:hAnsi="Calibri" w:cs="Calibri"/>
          <w:lang w:val="en-GB"/>
        </w:rPr>
        <w:t>…</w:t>
      </w:r>
    </w:p>
    <w:p w14:paraId="6499A9EF" w14:textId="52A65FB4" w:rsidR="00A339E9" w:rsidRDefault="00E06A76" w:rsidP="00C76AB9">
      <w:pPr>
        <w:spacing w:after="240"/>
        <w:rPr>
          <w:rFonts w:ascii="Calibri" w:eastAsia="Calibri" w:hAnsi="Calibri" w:cs="Calibri"/>
          <w:lang w:val="en-GB"/>
        </w:rPr>
      </w:pPr>
      <w:r>
        <w:rPr>
          <w:rFonts w:ascii="Calibri" w:eastAsia="Calibri" w:hAnsi="Calibri" w:cs="Calibri"/>
          <w:lang w:val="en-GB"/>
        </w:rPr>
        <w:t>‘Perspectives on Systems Engineering’</w:t>
      </w:r>
      <w:r w:rsidR="00A339E9">
        <w:rPr>
          <w:rFonts w:ascii="Calibri" w:eastAsia="Calibri" w:hAnsi="Calibri" w:cs="Calibri"/>
          <w:lang w:val="en-GB"/>
        </w:rPr>
        <w:t>,</w:t>
      </w:r>
      <w:r>
        <w:rPr>
          <w:rFonts w:ascii="Calibri" w:eastAsia="Calibri" w:hAnsi="Calibri" w:cs="Calibri"/>
          <w:lang w:val="en-GB"/>
        </w:rPr>
        <w:t xml:space="preserve"> the course delivered by </w:t>
      </w:r>
      <w:r w:rsidR="00A339E9">
        <w:rPr>
          <w:rFonts w:ascii="Calibri" w:eastAsia="Calibri" w:hAnsi="Calibri" w:cs="Calibri"/>
          <w:lang w:val="en-GB"/>
        </w:rPr>
        <w:t>Dr</w:t>
      </w:r>
      <w:r>
        <w:rPr>
          <w:rFonts w:ascii="Calibri" w:eastAsia="Calibri" w:hAnsi="Calibri" w:cs="Calibri"/>
          <w:lang w:val="en-GB"/>
        </w:rPr>
        <w:t xml:space="preserve"> Caldwell, focuses on five </w:t>
      </w:r>
      <w:r w:rsidR="003E647E">
        <w:rPr>
          <w:rFonts w:ascii="Calibri" w:eastAsia="Calibri" w:hAnsi="Calibri" w:cs="Calibri"/>
          <w:lang w:val="en-GB"/>
        </w:rPr>
        <w:t xml:space="preserve">distinct languages </w:t>
      </w:r>
      <w:r>
        <w:rPr>
          <w:rFonts w:ascii="Calibri" w:eastAsia="Calibri" w:hAnsi="Calibri" w:cs="Calibri"/>
          <w:lang w:val="en-GB"/>
        </w:rPr>
        <w:t xml:space="preserve">of systems engineering. These include systems thinking, cybernetic and operations mathematical analysis, </w:t>
      </w:r>
      <w:r w:rsidR="00BF6CDE">
        <w:rPr>
          <w:rFonts w:ascii="Calibri" w:eastAsia="Calibri" w:hAnsi="Calibri" w:cs="Calibri"/>
          <w:lang w:val="en-GB"/>
        </w:rPr>
        <w:t>component-</w:t>
      </w:r>
      <w:r w:rsidR="009A5B03">
        <w:rPr>
          <w:rFonts w:ascii="Calibri" w:eastAsia="Calibri" w:hAnsi="Calibri" w:cs="Calibri"/>
          <w:lang w:val="en-GB"/>
        </w:rPr>
        <w:t>whole relationships</w:t>
      </w:r>
      <w:r>
        <w:rPr>
          <w:rFonts w:ascii="Calibri" w:eastAsia="Calibri" w:hAnsi="Calibri" w:cs="Calibri"/>
          <w:lang w:val="en-GB"/>
        </w:rPr>
        <w:t xml:space="preserve">, </w:t>
      </w:r>
      <w:r w:rsidR="009A5B03">
        <w:rPr>
          <w:rFonts w:ascii="Calibri" w:eastAsia="Calibri" w:hAnsi="Calibri" w:cs="Calibri"/>
          <w:lang w:val="en-GB"/>
        </w:rPr>
        <w:t>the engineering deployment process</w:t>
      </w:r>
      <w:r>
        <w:rPr>
          <w:rFonts w:ascii="Calibri" w:eastAsia="Calibri" w:hAnsi="Calibri" w:cs="Calibri"/>
          <w:lang w:val="en-GB"/>
        </w:rPr>
        <w:t xml:space="preserve">, and the use of digital platforms </w:t>
      </w:r>
      <w:r w:rsidR="009A5B03">
        <w:rPr>
          <w:rFonts w:ascii="Calibri" w:eastAsia="Calibri" w:hAnsi="Calibri" w:cs="Calibri"/>
          <w:lang w:val="en-GB"/>
        </w:rPr>
        <w:t>and</w:t>
      </w:r>
      <w:r>
        <w:rPr>
          <w:rFonts w:ascii="Calibri" w:eastAsia="Calibri" w:hAnsi="Calibri" w:cs="Calibri"/>
          <w:lang w:val="en-GB"/>
        </w:rPr>
        <w:t xml:space="preserve"> information architectures.</w:t>
      </w:r>
    </w:p>
    <w:p w14:paraId="79E71CE3" w14:textId="4D2E3A4B" w:rsidR="002D66DB" w:rsidRDefault="002D66DB" w:rsidP="00C76AB9">
      <w:pPr>
        <w:spacing w:after="240"/>
        <w:rPr>
          <w:rFonts w:ascii="Calibri" w:eastAsia="Calibri" w:hAnsi="Calibri" w:cs="Calibri"/>
          <w:lang w:val="en-GB"/>
        </w:rPr>
      </w:pPr>
      <w:r>
        <w:rPr>
          <w:rFonts w:ascii="Calibri" w:eastAsia="Calibri" w:hAnsi="Calibri" w:cs="Calibri"/>
          <w:lang w:val="en-GB"/>
        </w:rPr>
        <w:t>Dr</w:t>
      </w:r>
      <w:r w:rsidR="00454468">
        <w:rPr>
          <w:rFonts w:ascii="Calibri" w:eastAsia="Calibri" w:hAnsi="Calibri" w:cs="Calibri"/>
          <w:lang w:val="en-GB"/>
        </w:rPr>
        <w:t xml:space="preserve"> Caldwell started developing the </w:t>
      </w:r>
      <w:r w:rsidR="00BA4DA2">
        <w:rPr>
          <w:rFonts w:ascii="Calibri" w:eastAsia="Calibri" w:hAnsi="Calibri" w:cs="Calibri"/>
          <w:lang w:val="en-GB"/>
        </w:rPr>
        <w:t>course</w:t>
      </w:r>
      <w:r w:rsidR="00454468">
        <w:rPr>
          <w:rFonts w:ascii="Calibri" w:eastAsia="Calibri" w:hAnsi="Calibri" w:cs="Calibri"/>
          <w:lang w:val="en-GB"/>
        </w:rPr>
        <w:t xml:space="preserve"> in 2010, after </w:t>
      </w:r>
      <w:r w:rsidR="000B0025">
        <w:rPr>
          <w:rFonts w:ascii="Calibri" w:eastAsia="Calibri" w:hAnsi="Calibri" w:cs="Calibri"/>
          <w:lang w:val="en-GB"/>
        </w:rPr>
        <w:t>many of</w:t>
      </w:r>
      <w:r w:rsidR="00454468">
        <w:rPr>
          <w:rFonts w:ascii="Calibri" w:eastAsia="Calibri" w:hAnsi="Calibri" w:cs="Calibri"/>
          <w:lang w:val="en-GB"/>
        </w:rPr>
        <w:t xml:space="preserve"> his students expressed an interest in systems engineering. The module was specifically designed to be ‘hybrid’, in the sense that it would be simultaneously delivered on-campus for attending students and remotely to other distant students through the university’s online platforms. </w:t>
      </w:r>
    </w:p>
    <w:p w14:paraId="361E4769" w14:textId="463E5CE3" w:rsidR="002D66DB" w:rsidRDefault="00E06A76" w:rsidP="00C76AB9">
      <w:pPr>
        <w:spacing w:after="240"/>
        <w:rPr>
          <w:rFonts w:ascii="Calibri" w:eastAsia="Calibri" w:hAnsi="Calibri" w:cs="Calibri"/>
          <w:lang w:val="en-GB"/>
        </w:rPr>
      </w:pPr>
      <w:r>
        <w:rPr>
          <w:rFonts w:ascii="Calibri" w:eastAsia="Calibri" w:hAnsi="Calibri" w:cs="Calibri"/>
          <w:lang w:val="en-GB"/>
        </w:rPr>
        <w:t xml:space="preserve">Although the course </w:t>
      </w:r>
      <w:r w:rsidR="00454468">
        <w:rPr>
          <w:rFonts w:ascii="Calibri" w:eastAsia="Calibri" w:hAnsi="Calibri" w:cs="Calibri"/>
          <w:lang w:val="en-GB"/>
        </w:rPr>
        <w:t>was already designed to be accessible online</w:t>
      </w:r>
      <w:r>
        <w:rPr>
          <w:rFonts w:ascii="Calibri" w:eastAsia="Calibri" w:hAnsi="Calibri" w:cs="Calibri"/>
          <w:lang w:val="en-GB"/>
        </w:rPr>
        <w:t xml:space="preserve"> before the outbreak of COVID-19, </w:t>
      </w:r>
      <w:r w:rsidR="002D66DB">
        <w:rPr>
          <w:rFonts w:ascii="Calibri" w:eastAsia="Calibri" w:hAnsi="Calibri" w:cs="Calibri"/>
          <w:lang w:val="en-GB"/>
        </w:rPr>
        <w:t>Dr</w:t>
      </w:r>
      <w:r w:rsidR="003E145F">
        <w:rPr>
          <w:rFonts w:ascii="Calibri" w:eastAsia="Calibri" w:hAnsi="Calibri" w:cs="Calibri"/>
          <w:lang w:val="en-GB"/>
        </w:rPr>
        <w:t xml:space="preserve"> </w:t>
      </w:r>
      <w:r>
        <w:rPr>
          <w:rFonts w:ascii="Calibri" w:eastAsia="Calibri" w:hAnsi="Calibri" w:cs="Calibri"/>
          <w:lang w:val="en-GB"/>
        </w:rPr>
        <w:t>Caldwell</w:t>
      </w:r>
      <w:r w:rsidR="006371FE">
        <w:rPr>
          <w:rFonts w:ascii="Calibri" w:eastAsia="Calibri" w:hAnsi="Calibri" w:cs="Calibri"/>
          <w:lang w:val="en-GB"/>
        </w:rPr>
        <w:t xml:space="preserve">’s team </w:t>
      </w:r>
      <w:r>
        <w:rPr>
          <w:rFonts w:ascii="Calibri" w:eastAsia="Calibri" w:hAnsi="Calibri" w:cs="Calibri"/>
          <w:lang w:val="en-GB"/>
        </w:rPr>
        <w:t xml:space="preserve">developed </w:t>
      </w:r>
      <w:r w:rsidR="00454468">
        <w:rPr>
          <w:rFonts w:ascii="Calibri" w:eastAsia="Calibri" w:hAnsi="Calibri" w:cs="Calibri"/>
          <w:lang w:val="en-GB"/>
        </w:rPr>
        <w:t xml:space="preserve">its online </w:t>
      </w:r>
      <w:r>
        <w:rPr>
          <w:rFonts w:ascii="Calibri" w:eastAsia="Calibri" w:hAnsi="Calibri" w:cs="Calibri"/>
          <w:lang w:val="en-GB"/>
        </w:rPr>
        <w:t>components further</w:t>
      </w:r>
      <w:r w:rsidR="002D66DB">
        <w:rPr>
          <w:rFonts w:ascii="Calibri" w:eastAsia="Calibri" w:hAnsi="Calibri" w:cs="Calibri"/>
          <w:lang w:val="en-GB"/>
        </w:rPr>
        <w:t xml:space="preserve"> during the pandemic</w:t>
      </w:r>
      <w:r>
        <w:rPr>
          <w:rFonts w:ascii="Calibri" w:eastAsia="Calibri" w:hAnsi="Calibri" w:cs="Calibri"/>
          <w:lang w:val="en-GB"/>
        </w:rPr>
        <w:t xml:space="preserve">, so that </w:t>
      </w:r>
      <w:r w:rsidR="006371FE">
        <w:rPr>
          <w:rFonts w:ascii="Calibri" w:eastAsia="Calibri" w:hAnsi="Calibri" w:cs="Calibri"/>
          <w:lang w:val="en-GB"/>
        </w:rPr>
        <w:t>they</w:t>
      </w:r>
      <w:r w:rsidR="003F1EB0">
        <w:rPr>
          <w:rFonts w:ascii="Calibri" w:eastAsia="Calibri" w:hAnsi="Calibri" w:cs="Calibri"/>
          <w:lang w:val="en-GB"/>
        </w:rPr>
        <w:t xml:space="preserve"> could respect social distancing measures while teach</w:t>
      </w:r>
      <w:r w:rsidR="009148D9">
        <w:rPr>
          <w:rFonts w:ascii="Calibri" w:eastAsia="Calibri" w:hAnsi="Calibri" w:cs="Calibri"/>
          <w:lang w:val="en-GB"/>
        </w:rPr>
        <w:t xml:space="preserve">ing </w:t>
      </w:r>
      <w:r w:rsidR="009A5B03">
        <w:rPr>
          <w:rFonts w:ascii="Calibri" w:eastAsia="Calibri" w:hAnsi="Calibri" w:cs="Calibri"/>
          <w:lang w:val="en-GB"/>
        </w:rPr>
        <w:t>most effectively</w:t>
      </w:r>
      <w:r w:rsidR="003F1EB0">
        <w:rPr>
          <w:rFonts w:ascii="Calibri" w:eastAsia="Calibri" w:hAnsi="Calibri" w:cs="Calibri"/>
          <w:lang w:val="en-GB"/>
        </w:rPr>
        <w:t xml:space="preserve">. </w:t>
      </w:r>
    </w:p>
    <w:p w14:paraId="2C31026E" w14:textId="77777777" w:rsidR="00D150AE" w:rsidRDefault="009148D9" w:rsidP="00C76AB9">
      <w:pPr>
        <w:spacing w:after="240"/>
        <w:rPr>
          <w:rFonts w:ascii="Calibri" w:eastAsia="Calibri" w:hAnsi="Calibri" w:cs="Calibri"/>
          <w:lang w:val="en-GB"/>
        </w:rPr>
      </w:pPr>
      <w:r>
        <w:rPr>
          <w:rFonts w:ascii="Calibri" w:eastAsia="Calibri" w:hAnsi="Calibri" w:cs="Calibri"/>
          <w:lang w:val="en-GB"/>
        </w:rPr>
        <w:t xml:space="preserve">While teaching the course from 2010 onwards, </w:t>
      </w:r>
      <w:r w:rsidR="002D66DB">
        <w:rPr>
          <w:rFonts w:ascii="Calibri" w:eastAsia="Calibri" w:hAnsi="Calibri" w:cs="Calibri"/>
          <w:lang w:val="en-GB"/>
        </w:rPr>
        <w:t>Dr</w:t>
      </w:r>
      <w:r w:rsidR="003E145F">
        <w:rPr>
          <w:rFonts w:ascii="Calibri" w:eastAsia="Calibri" w:hAnsi="Calibri" w:cs="Calibri"/>
          <w:lang w:val="en-GB"/>
        </w:rPr>
        <w:t xml:space="preserve"> C</w:t>
      </w:r>
      <w:r>
        <w:rPr>
          <w:rFonts w:ascii="Calibri" w:eastAsia="Calibri" w:hAnsi="Calibri" w:cs="Calibri"/>
          <w:lang w:val="en-GB"/>
        </w:rPr>
        <w:t xml:space="preserve">aldwell had </w:t>
      </w:r>
      <w:r w:rsidR="009A5B03">
        <w:rPr>
          <w:rFonts w:ascii="Calibri" w:eastAsia="Calibri" w:hAnsi="Calibri" w:cs="Calibri"/>
          <w:lang w:val="en-GB"/>
        </w:rPr>
        <w:t xml:space="preserve">also </w:t>
      </w:r>
      <w:r>
        <w:rPr>
          <w:rFonts w:ascii="Calibri" w:eastAsia="Calibri" w:hAnsi="Calibri" w:cs="Calibri"/>
          <w:lang w:val="en-GB"/>
        </w:rPr>
        <w:t>realised the importance of</w:t>
      </w:r>
      <w:r w:rsidR="009A5B03">
        <w:rPr>
          <w:rFonts w:ascii="Calibri" w:eastAsia="Calibri" w:hAnsi="Calibri" w:cs="Calibri"/>
          <w:lang w:val="en-GB"/>
        </w:rPr>
        <w:t xml:space="preserve"> </w:t>
      </w:r>
      <w:r>
        <w:rPr>
          <w:rFonts w:ascii="Calibri" w:eastAsia="Calibri" w:hAnsi="Calibri" w:cs="Calibri"/>
          <w:lang w:val="en-GB"/>
        </w:rPr>
        <w:t xml:space="preserve">offering students the opportunity to </w:t>
      </w:r>
      <w:r w:rsidR="009A5B03">
        <w:rPr>
          <w:rFonts w:ascii="Calibri" w:eastAsia="Calibri" w:hAnsi="Calibri" w:cs="Calibri"/>
          <w:lang w:val="en-GB"/>
        </w:rPr>
        <w:t xml:space="preserve">take part in practical activities that </w:t>
      </w:r>
      <w:r w:rsidR="000B0025">
        <w:rPr>
          <w:rFonts w:ascii="Calibri" w:eastAsia="Calibri" w:hAnsi="Calibri" w:cs="Calibri"/>
          <w:lang w:val="en-GB"/>
        </w:rPr>
        <w:t xml:space="preserve">could also be completed online, </w:t>
      </w:r>
      <w:r w:rsidR="003E145F">
        <w:rPr>
          <w:rFonts w:ascii="Calibri" w:eastAsia="Calibri" w:hAnsi="Calibri" w:cs="Calibri"/>
          <w:lang w:val="en-GB"/>
        </w:rPr>
        <w:t xml:space="preserve">which </w:t>
      </w:r>
      <w:r w:rsidR="009A5B03">
        <w:rPr>
          <w:rFonts w:ascii="Calibri" w:eastAsia="Calibri" w:hAnsi="Calibri" w:cs="Calibri"/>
          <w:lang w:val="en-GB"/>
        </w:rPr>
        <w:t xml:space="preserve">allowed them to refine their skills and fully grasp systems engineering processes. </w:t>
      </w:r>
    </w:p>
    <w:p w14:paraId="3FA8C3E5" w14:textId="77777777" w:rsidR="00D150AE" w:rsidRDefault="00466704" w:rsidP="00C76AB9">
      <w:pPr>
        <w:spacing w:after="240"/>
        <w:rPr>
          <w:rFonts w:ascii="Calibri" w:eastAsia="Calibri" w:hAnsi="Calibri" w:cs="Calibri"/>
          <w:lang w:val="en-GB"/>
        </w:rPr>
      </w:pPr>
      <w:r>
        <w:rPr>
          <w:rFonts w:ascii="Calibri" w:eastAsia="Calibri" w:hAnsi="Calibri" w:cs="Calibri"/>
          <w:lang w:val="en-GB"/>
        </w:rPr>
        <w:t>…</w:t>
      </w:r>
    </w:p>
    <w:p w14:paraId="1D58E737" w14:textId="7D292D8B" w:rsidR="00D150AE" w:rsidRDefault="003E145F" w:rsidP="00C76AB9">
      <w:pPr>
        <w:spacing w:after="240"/>
        <w:rPr>
          <w:rFonts w:ascii="Calibri" w:eastAsia="Calibri" w:hAnsi="Calibri" w:cs="Calibri"/>
          <w:lang w:val="en-GB"/>
        </w:rPr>
      </w:pPr>
      <w:r>
        <w:rPr>
          <w:rFonts w:ascii="Calibri" w:eastAsia="Calibri" w:hAnsi="Calibri" w:cs="Calibri"/>
          <w:lang w:val="en-GB"/>
        </w:rPr>
        <w:t xml:space="preserve">Building on </w:t>
      </w:r>
      <w:r w:rsidR="006371FE">
        <w:rPr>
          <w:rFonts w:ascii="Calibri" w:eastAsia="Calibri" w:hAnsi="Calibri" w:cs="Calibri"/>
          <w:lang w:val="en-GB"/>
        </w:rPr>
        <w:t xml:space="preserve">student </w:t>
      </w:r>
      <w:r>
        <w:rPr>
          <w:rFonts w:ascii="Calibri" w:eastAsia="Calibri" w:hAnsi="Calibri" w:cs="Calibri"/>
          <w:lang w:val="en-GB"/>
        </w:rPr>
        <w:t xml:space="preserve">feedback, </w:t>
      </w:r>
      <w:r w:rsidR="00D150AE">
        <w:rPr>
          <w:rFonts w:ascii="Calibri" w:eastAsia="Calibri" w:hAnsi="Calibri" w:cs="Calibri"/>
          <w:lang w:val="en-GB"/>
        </w:rPr>
        <w:t>Dr</w:t>
      </w:r>
      <w:r>
        <w:rPr>
          <w:rFonts w:ascii="Calibri" w:eastAsia="Calibri" w:hAnsi="Calibri" w:cs="Calibri"/>
          <w:lang w:val="en-GB"/>
        </w:rPr>
        <w:t xml:space="preserve"> Caldwell</w:t>
      </w:r>
      <w:r w:rsidR="006371FE">
        <w:rPr>
          <w:rFonts w:ascii="Calibri" w:eastAsia="Calibri" w:hAnsi="Calibri" w:cs="Calibri"/>
          <w:lang w:val="en-GB"/>
        </w:rPr>
        <w:t>’s team</w:t>
      </w:r>
      <w:r>
        <w:rPr>
          <w:rFonts w:ascii="Calibri" w:eastAsia="Calibri" w:hAnsi="Calibri" w:cs="Calibri"/>
          <w:lang w:val="en-GB"/>
        </w:rPr>
        <w:t xml:space="preserve"> ultimately devised a </w:t>
      </w:r>
      <w:r w:rsidR="00BF6CDE">
        <w:rPr>
          <w:rFonts w:ascii="Calibri" w:eastAsia="Calibri" w:hAnsi="Calibri" w:cs="Calibri"/>
          <w:lang w:val="en-GB"/>
        </w:rPr>
        <w:t xml:space="preserve">more </w:t>
      </w:r>
      <w:r>
        <w:rPr>
          <w:rFonts w:ascii="Calibri" w:eastAsia="Calibri" w:hAnsi="Calibri" w:cs="Calibri"/>
          <w:lang w:val="en-GB"/>
        </w:rPr>
        <w:t>universal design</w:t>
      </w:r>
      <w:r w:rsidR="00D35158">
        <w:rPr>
          <w:rFonts w:ascii="Calibri" w:eastAsia="Calibri" w:hAnsi="Calibri" w:cs="Calibri"/>
          <w:lang w:val="en-GB"/>
        </w:rPr>
        <w:t xml:space="preserve"> </w:t>
      </w:r>
      <w:r>
        <w:rPr>
          <w:rFonts w:ascii="Calibri" w:eastAsia="Calibri" w:hAnsi="Calibri" w:cs="Calibri"/>
          <w:lang w:val="en-GB"/>
        </w:rPr>
        <w:t xml:space="preserve">that could help to improve the quality and effectiveness of online transdisciplinary engineering education. </w:t>
      </w:r>
    </w:p>
    <w:p w14:paraId="04C8D416" w14:textId="4C22D05A" w:rsidR="00D150AE" w:rsidRDefault="006371FE" w:rsidP="00C76AB9">
      <w:pPr>
        <w:spacing w:after="240"/>
        <w:rPr>
          <w:rFonts w:ascii="Calibri" w:eastAsia="Calibri" w:hAnsi="Calibri" w:cs="Calibri"/>
          <w:lang w:val="en-GB"/>
        </w:rPr>
      </w:pPr>
      <w:r>
        <w:rPr>
          <w:rFonts w:ascii="Calibri" w:eastAsia="Calibri" w:hAnsi="Calibri" w:cs="Calibri"/>
          <w:lang w:val="en-GB"/>
        </w:rPr>
        <w:t>The team’s</w:t>
      </w:r>
      <w:r w:rsidR="00D35158">
        <w:rPr>
          <w:rFonts w:ascii="Calibri" w:eastAsia="Calibri" w:hAnsi="Calibri" w:cs="Calibri"/>
          <w:lang w:val="en-GB"/>
        </w:rPr>
        <w:t xml:space="preserve"> online course is based on a series of principles drawn from the three primary </w:t>
      </w:r>
      <w:r w:rsidR="003E647E">
        <w:rPr>
          <w:rFonts w:ascii="Calibri" w:eastAsia="Calibri" w:hAnsi="Calibri" w:cs="Calibri"/>
          <w:lang w:val="en-GB"/>
        </w:rPr>
        <w:t xml:space="preserve">universal design </w:t>
      </w:r>
      <w:r w:rsidR="00D35158">
        <w:rPr>
          <w:rFonts w:ascii="Calibri" w:eastAsia="Calibri" w:hAnsi="Calibri" w:cs="Calibri"/>
          <w:lang w:val="en-GB"/>
        </w:rPr>
        <w:t>frameworks for creating education programs.</w:t>
      </w:r>
      <w:r w:rsidR="00D150AE">
        <w:rPr>
          <w:rFonts w:ascii="Calibri" w:eastAsia="Calibri" w:hAnsi="Calibri" w:cs="Calibri"/>
          <w:lang w:val="en-GB"/>
        </w:rPr>
        <w:t xml:space="preserve"> </w:t>
      </w:r>
      <w:r w:rsidR="00D35158">
        <w:rPr>
          <w:rFonts w:ascii="Calibri" w:eastAsia="Calibri" w:hAnsi="Calibri" w:cs="Calibri"/>
          <w:lang w:val="en-GB"/>
        </w:rPr>
        <w:t>The first principle is that the instructional environment</w:t>
      </w:r>
      <w:r w:rsidR="0036701E">
        <w:rPr>
          <w:rFonts w:ascii="Calibri" w:eastAsia="Calibri" w:hAnsi="Calibri" w:cs="Calibri"/>
          <w:lang w:val="en-GB"/>
        </w:rPr>
        <w:t xml:space="preserve"> –</w:t>
      </w:r>
      <w:r w:rsidR="00D35158">
        <w:rPr>
          <w:rFonts w:ascii="Calibri" w:eastAsia="Calibri" w:hAnsi="Calibri" w:cs="Calibri"/>
          <w:lang w:val="en-GB"/>
        </w:rPr>
        <w:t xml:space="preserve"> in this case the online platform and resources used by students</w:t>
      </w:r>
      <w:r w:rsidR="0036701E">
        <w:rPr>
          <w:rFonts w:ascii="Calibri" w:eastAsia="Calibri" w:hAnsi="Calibri" w:cs="Calibri"/>
          <w:lang w:val="en-GB"/>
        </w:rPr>
        <w:t xml:space="preserve"> –</w:t>
      </w:r>
      <w:r w:rsidR="00D35158">
        <w:rPr>
          <w:rFonts w:ascii="Calibri" w:eastAsia="Calibri" w:hAnsi="Calibri" w:cs="Calibri"/>
          <w:lang w:val="en-GB"/>
        </w:rPr>
        <w:t xml:space="preserve"> should convey course material in an easy and accessible way. Secondly, the instructional environment should allow learners to engage with the course material in different ways. </w:t>
      </w:r>
    </w:p>
    <w:p w14:paraId="7EF8DA4B" w14:textId="58C9E92A" w:rsidR="00D150AE" w:rsidRDefault="006371FE" w:rsidP="00C76AB9">
      <w:pPr>
        <w:spacing w:after="240"/>
        <w:rPr>
          <w:rFonts w:ascii="Calibri" w:eastAsia="Calibri" w:hAnsi="Calibri" w:cs="Calibri"/>
          <w:lang w:val="en-GB"/>
        </w:rPr>
      </w:pPr>
      <w:r>
        <w:rPr>
          <w:rFonts w:ascii="Calibri" w:eastAsia="Calibri" w:hAnsi="Calibri" w:cs="Calibri"/>
          <w:lang w:val="en-GB"/>
        </w:rPr>
        <w:t>The course</w:t>
      </w:r>
      <w:r w:rsidR="006D1068">
        <w:rPr>
          <w:rFonts w:ascii="Calibri" w:eastAsia="Calibri" w:hAnsi="Calibri" w:cs="Calibri"/>
          <w:lang w:val="en-GB"/>
        </w:rPr>
        <w:t xml:space="preserve"> design also highlights the need to create a diverse, inclusive, and welcoming online learning environment, while leveraging technology and other tools to support the students’ learning. Finally, the course instructors should clearly convey to students what the essential parts of the course are. </w:t>
      </w:r>
    </w:p>
    <w:p w14:paraId="286F90C9" w14:textId="77777777" w:rsidR="00D150AE" w:rsidRDefault="00466704" w:rsidP="00C76AB9">
      <w:pPr>
        <w:spacing w:after="240"/>
        <w:rPr>
          <w:rFonts w:ascii="Calibri" w:eastAsia="Calibri" w:hAnsi="Calibri" w:cs="Calibri"/>
          <w:lang w:val="en-GB"/>
        </w:rPr>
      </w:pPr>
      <w:r>
        <w:rPr>
          <w:rFonts w:ascii="Calibri" w:eastAsia="Calibri" w:hAnsi="Calibri" w:cs="Calibri"/>
          <w:lang w:val="en-GB"/>
        </w:rPr>
        <w:t>…</w:t>
      </w:r>
    </w:p>
    <w:p w14:paraId="1A12C45D" w14:textId="6B6DE37D" w:rsidR="00D150AE" w:rsidRDefault="006D1068" w:rsidP="00C76AB9">
      <w:pPr>
        <w:spacing w:after="240"/>
        <w:rPr>
          <w:rFonts w:ascii="Calibri" w:eastAsia="Calibri" w:hAnsi="Calibri" w:cs="Calibri"/>
          <w:lang w:val="en-GB"/>
        </w:rPr>
      </w:pPr>
      <w:r>
        <w:rPr>
          <w:rFonts w:ascii="Calibri" w:eastAsia="Calibri" w:hAnsi="Calibri" w:cs="Calibri"/>
          <w:lang w:val="en-GB"/>
        </w:rPr>
        <w:t xml:space="preserve">To ensure that an online course is tailored to different types of learners, </w:t>
      </w:r>
      <w:r w:rsidR="006371FE">
        <w:rPr>
          <w:rFonts w:ascii="Calibri" w:eastAsia="Calibri" w:hAnsi="Calibri" w:cs="Calibri"/>
          <w:lang w:val="en-GB"/>
        </w:rPr>
        <w:t>the team’s</w:t>
      </w:r>
      <w:r w:rsidR="00E64091">
        <w:rPr>
          <w:rFonts w:ascii="Calibri" w:eastAsia="Calibri" w:hAnsi="Calibri" w:cs="Calibri"/>
          <w:lang w:val="en-GB"/>
        </w:rPr>
        <w:t xml:space="preserve"> design</w:t>
      </w:r>
      <w:r>
        <w:rPr>
          <w:rFonts w:ascii="Calibri" w:eastAsia="Calibri" w:hAnsi="Calibri" w:cs="Calibri"/>
          <w:lang w:val="en-GB"/>
        </w:rPr>
        <w:t xml:space="preserve"> also considers different types of students, each with </w:t>
      </w:r>
      <w:r w:rsidR="00F32389">
        <w:rPr>
          <w:rFonts w:ascii="Calibri" w:eastAsia="Calibri" w:hAnsi="Calibri" w:cs="Calibri"/>
          <w:lang w:val="en-GB"/>
        </w:rPr>
        <w:t xml:space="preserve">their own </w:t>
      </w:r>
      <w:r>
        <w:rPr>
          <w:rFonts w:ascii="Calibri" w:eastAsia="Calibri" w:hAnsi="Calibri" w:cs="Calibri"/>
          <w:lang w:val="en-GB"/>
        </w:rPr>
        <w:t xml:space="preserve">level of motivation, attention regulation abilities, learning style, </w:t>
      </w:r>
      <w:r w:rsidR="00E64091">
        <w:rPr>
          <w:rFonts w:ascii="Calibri" w:eastAsia="Calibri" w:hAnsi="Calibri" w:cs="Calibri"/>
          <w:lang w:val="en-GB"/>
        </w:rPr>
        <w:t xml:space="preserve">socio-economic background, and prior knowledge or expertise. </w:t>
      </w:r>
      <w:r w:rsidR="00F32389">
        <w:rPr>
          <w:rFonts w:asciiTheme="majorHAnsi" w:hAnsiTheme="majorHAnsi" w:cstheme="majorHAnsi"/>
        </w:rPr>
        <w:t xml:space="preserve">Dr Caldwell </w:t>
      </w:r>
      <w:r w:rsidR="006371FE">
        <w:rPr>
          <w:rFonts w:asciiTheme="majorHAnsi" w:hAnsiTheme="majorHAnsi" w:cstheme="majorHAnsi"/>
        </w:rPr>
        <w:t xml:space="preserve">and his team </w:t>
      </w:r>
      <w:r w:rsidR="00F32389">
        <w:rPr>
          <w:rFonts w:asciiTheme="majorHAnsi" w:hAnsiTheme="majorHAnsi" w:cstheme="majorHAnsi"/>
        </w:rPr>
        <w:t>wished to</w:t>
      </w:r>
      <w:r w:rsidR="00F32389" w:rsidRPr="00F32389">
        <w:rPr>
          <w:rFonts w:ascii="Calibri" w:eastAsia="Calibri" w:hAnsi="Calibri" w:cs="Calibri"/>
          <w:lang w:val="en-GB"/>
        </w:rPr>
        <w:t xml:space="preserve"> accommodate and support multiple types of learners, rather than a hypothetical </w:t>
      </w:r>
      <w:r w:rsidR="00F32389">
        <w:rPr>
          <w:rFonts w:ascii="Calibri" w:eastAsia="Calibri" w:hAnsi="Calibri" w:cs="Calibri"/>
          <w:lang w:val="en-GB"/>
        </w:rPr>
        <w:t>‘</w:t>
      </w:r>
      <w:r w:rsidR="00F32389" w:rsidRPr="00F32389">
        <w:rPr>
          <w:rFonts w:ascii="Calibri" w:eastAsia="Calibri" w:hAnsi="Calibri" w:cs="Calibri"/>
          <w:lang w:val="en-GB"/>
        </w:rPr>
        <w:t>average</w:t>
      </w:r>
      <w:r w:rsidR="00F32389">
        <w:rPr>
          <w:rFonts w:ascii="Calibri" w:eastAsia="Calibri" w:hAnsi="Calibri" w:cs="Calibri"/>
          <w:lang w:val="en-GB"/>
        </w:rPr>
        <w:t>’</w:t>
      </w:r>
      <w:r w:rsidR="00F32389" w:rsidRPr="00F32389">
        <w:rPr>
          <w:rFonts w:ascii="Calibri" w:eastAsia="Calibri" w:hAnsi="Calibri" w:cs="Calibri"/>
          <w:lang w:val="en-GB"/>
        </w:rPr>
        <w:t xml:space="preserve"> or </w:t>
      </w:r>
      <w:r w:rsidR="00F32389">
        <w:rPr>
          <w:rFonts w:ascii="Calibri" w:eastAsia="Calibri" w:hAnsi="Calibri" w:cs="Calibri"/>
          <w:lang w:val="en-GB"/>
        </w:rPr>
        <w:t>‘</w:t>
      </w:r>
      <w:r w:rsidR="00F32389" w:rsidRPr="00F32389">
        <w:rPr>
          <w:rFonts w:ascii="Calibri" w:eastAsia="Calibri" w:hAnsi="Calibri" w:cs="Calibri"/>
          <w:lang w:val="en-GB"/>
        </w:rPr>
        <w:t>novice</w:t>
      </w:r>
      <w:r w:rsidR="00F32389">
        <w:rPr>
          <w:rFonts w:ascii="Calibri" w:eastAsia="Calibri" w:hAnsi="Calibri" w:cs="Calibri"/>
          <w:lang w:val="en-GB"/>
        </w:rPr>
        <w:t>’</w:t>
      </w:r>
      <w:r w:rsidR="00F32389" w:rsidRPr="00F32389">
        <w:rPr>
          <w:rFonts w:ascii="Calibri" w:eastAsia="Calibri" w:hAnsi="Calibri" w:cs="Calibri"/>
          <w:lang w:val="en-GB"/>
        </w:rPr>
        <w:t xml:space="preserve"> learner.</w:t>
      </w:r>
    </w:p>
    <w:p w14:paraId="2CE7A80D" w14:textId="09D8CB01" w:rsidR="00D150AE" w:rsidRDefault="00E64091" w:rsidP="00C76AB9">
      <w:pPr>
        <w:spacing w:after="240"/>
        <w:rPr>
          <w:rFonts w:ascii="Calibri" w:eastAsia="Calibri" w:hAnsi="Calibri" w:cs="Calibri"/>
          <w:lang w:val="en-GB"/>
        </w:rPr>
      </w:pPr>
      <w:r>
        <w:rPr>
          <w:rFonts w:ascii="Calibri" w:eastAsia="Calibri" w:hAnsi="Calibri" w:cs="Calibri"/>
          <w:lang w:val="en-GB"/>
        </w:rPr>
        <w:lastRenderedPageBreak/>
        <w:t>To accommodate the needs of different learners, the design highlights the need to create dynamic interfaces for online learning platforms that can adapt to users, allowing them greater control over their interactions with the platforms</w:t>
      </w:r>
      <w:r w:rsidRPr="00F32389">
        <w:rPr>
          <w:rFonts w:asciiTheme="majorHAnsi" w:eastAsia="Calibri" w:hAnsiTheme="majorHAnsi" w:cstheme="majorHAnsi"/>
          <w:lang w:val="en-GB"/>
        </w:rPr>
        <w:t>.</w:t>
      </w:r>
      <w:r w:rsidR="00920D31" w:rsidRPr="00F32389">
        <w:rPr>
          <w:rFonts w:asciiTheme="majorHAnsi" w:eastAsia="Calibri" w:hAnsiTheme="majorHAnsi" w:cstheme="majorHAnsi"/>
          <w:lang w:val="en-GB"/>
        </w:rPr>
        <w:t xml:space="preserve"> </w:t>
      </w:r>
    </w:p>
    <w:p w14:paraId="381C62F2" w14:textId="77777777" w:rsidR="00D150AE" w:rsidRDefault="00920D31" w:rsidP="00C76AB9">
      <w:pPr>
        <w:spacing w:after="240"/>
        <w:rPr>
          <w:rFonts w:ascii="Calibri" w:eastAsia="Calibri" w:hAnsi="Calibri" w:cs="Calibri"/>
          <w:lang w:val="en-GB"/>
        </w:rPr>
      </w:pPr>
      <w:r>
        <w:rPr>
          <w:rFonts w:ascii="Calibri" w:eastAsia="Calibri" w:hAnsi="Calibri" w:cs="Calibri"/>
          <w:lang w:val="en-GB"/>
        </w:rPr>
        <w:t>Within this dynamic online learning environment, students perform two main types of tasks</w:t>
      </w:r>
      <w:r w:rsidR="009F605A">
        <w:rPr>
          <w:rFonts w:ascii="Calibri" w:eastAsia="Calibri" w:hAnsi="Calibri" w:cs="Calibri"/>
          <w:lang w:val="en-GB"/>
        </w:rPr>
        <w:t xml:space="preserve">. The first are </w:t>
      </w:r>
      <w:r>
        <w:rPr>
          <w:rFonts w:ascii="Calibri" w:eastAsia="Calibri" w:hAnsi="Calibri" w:cs="Calibri"/>
          <w:lang w:val="en-GB"/>
        </w:rPr>
        <w:t xml:space="preserve">learning tasks, through which they acquire or express knowledge, </w:t>
      </w:r>
      <w:r w:rsidR="009F605A">
        <w:rPr>
          <w:rFonts w:ascii="Calibri" w:eastAsia="Calibri" w:hAnsi="Calibri" w:cs="Calibri"/>
          <w:lang w:val="en-GB"/>
        </w:rPr>
        <w:t>such as watching videos of lectures or taking a quiz. The second are</w:t>
      </w:r>
      <w:r>
        <w:rPr>
          <w:rFonts w:ascii="Calibri" w:eastAsia="Calibri" w:hAnsi="Calibri" w:cs="Calibri"/>
          <w:lang w:val="en-GB"/>
        </w:rPr>
        <w:t xml:space="preserve"> information searches</w:t>
      </w:r>
      <w:r w:rsidR="00D150AE">
        <w:rPr>
          <w:rFonts w:ascii="Calibri" w:eastAsia="Calibri" w:hAnsi="Calibri" w:cs="Calibri"/>
          <w:lang w:val="en-GB"/>
        </w:rPr>
        <w:t xml:space="preserve"> –</w:t>
      </w:r>
      <w:r w:rsidR="009F605A">
        <w:rPr>
          <w:rFonts w:ascii="Calibri" w:eastAsia="Calibri" w:hAnsi="Calibri" w:cs="Calibri"/>
          <w:lang w:val="en-GB"/>
        </w:rPr>
        <w:t xml:space="preserve"> tasks that require students to actively explore course material and the connections between different concepts. </w:t>
      </w:r>
    </w:p>
    <w:p w14:paraId="1574CFCB" w14:textId="77777777" w:rsidR="00D150AE" w:rsidRDefault="00466704" w:rsidP="00C76AB9">
      <w:pPr>
        <w:spacing w:after="240"/>
        <w:rPr>
          <w:rFonts w:ascii="Calibri" w:eastAsia="Calibri" w:hAnsi="Calibri" w:cs="Calibri"/>
          <w:lang w:val="en-GB"/>
        </w:rPr>
      </w:pPr>
      <w:r>
        <w:rPr>
          <w:rFonts w:ascii="Calibri" w:eastAsia="Calibri" w:hAnsi="Calibri" w:cs="Calibri"/>
          <w:lang w:val="en-GB"/>
        </w:rPr>
        <w:t>…</w:t>
      </w:r>
    </w:p>
    <w:p w14:paraId="27E95905" w14:textId="2C682198" w:rsidR="00D150AE" w:rsidRDefault="009F605A" w:rsidP="00C76AB9">
      <w:pPr>
        <w:spacing w:after="240"/>
        <w:rPr>
          <w:rFonts w:ascii="Calibri" w:eastAsia="Calibri" w:hAnsi="Calibri" w:cs="Calibri"/>
          <w:lang w:val="en-GB"/>
        </w:rPr>
      </w:pPr>
      <w:r>
        <w:rPr>
          <w:rFonts w:ascii="Calibri" w:eastAsia="Calibri" w:hAnsi="Calibri" w:cs="Calibri"/>
          <w:lang w:val="en-GB"/>
        </w:rPr>
        <w:t xml:space="preserve">The online course framework proposed by </w:t>
      </w:r>
      <w:r w:rsidR="00D150AE">
        <w:rPr>
          <w:rFonts w:ascii="Calibri" w:eastAsia="Calibri" w:hAnsi="Calibri" w:cs="Calibri"/>
          <w:lang w:val="en-GB"/>
        </w:rPr>
        <w:t>Dr</w:t>
      </w:r>
      <w:r>
        <w:rPr>
          <w:rFonts w:ascii="Calibri" w:eastAsia="Calibri" w:hAnsi="Calibri" w:cs="Calibri"/>
          <w:lang w:val="en-GB"/>
        </w:rPr>
        <w:t xml:space="preserve"> Caldwell</w:t>
      </w:r>
      <w:r w:rsidR="006371FE">
        <w:rPr>
          <w:rFonts w:ascii="Calibri" w:eastAsia="Calibri" w:hAnsi="Calibri" w:cs="Calibri"/>
          <w:lang w:val="en-GB"/>
        </w:rPr>
        <w:t xml:space="preserve">’s team </w:t>
      </w:r>
      <w:r>
        <w:rPr>
          <w:rFonts w:ascii="Calibri" w:eastAsia="Calibri" w:hAnsi="Calibri" w:cs="Calibri"/>
          <w:lang w:val="en-GB"/>
        </w:rPr>
        <w:t xml:space="preserve">has so far proved to be very valuable, </w:t>
      </w:r>
      <w:r w:rsidR="00B30705">
        <w:rPr>
          <w:rFonts w:ascii="Calibri" w:eastAsia="Calibri" w:hAnsi="Calibri" w:cs="Calibri"/>
          <w:lang w:val="en-GB"/>
        </w:rPr>
        <w:t xml:space="preserve">as students taking part in his systems engineering course were overall very satisfied with what they learned and with the flexibility it offered. </w:t>
      </w:r>
    </w:p>
    <w:p w14:paraId="54891A4F" w14:textId="5F79595D" w:rsidR="00F32389" w:rsidRDefault="00F32389" w:rsidP="00C76AB9">
      <w:pPr>
        <w:spacing w:after="240"/>
        <w:rPr>
          <w:rFonts w:ascii="Calibri" w:eastAsia="Calibri" w:hAnsi="Calibri" w:cs="Calibri"/>
          <w:lang w:val="en-GB"/>
        </w:rPr>
      </w:pPr>
      <w:r>
        <w:rPr>
          <w:rFonts w:ascii="Calibri" w:eastAsia="Calibri" w:hAnsi="Calibri" w:cs="Calibri"/>
          <w:lang w:val="en-GB"/>
        </w:rPr>
        <w:t>As stated by Dr Caldwell: ‘</w:t>
      </w:r>
      <w:r w:rsidRPr="00F32389">
        <w:rPr>
          <w:rFonts w:ascii="Calibri" w:eastAsia="Calibri" w:hAnsi="Calibri" w:cs="Calibri"/>
          <w:lang w:val="en-GB"/>
        </w:rPr>
        <w:t>The course as it has been taught has been well received. We have not yet tested the new interface.</w:t>
      </w:r>
      <w:r>
        <w:rPr>
          <w:rFonts w:ascii="Calibri" w:eastAsia="Calibri" w:hAnsi="Calibri" w:cs="Calibri"/>
          <w:lang w:val="en-GB"/>
        </w:rPr>
        <w:t>’</w:t>
      </w:r>
    </w:p>
    <w:p w14:paraId="5F287FAA" w14:textId="2FA16E55" w:rsidR="0000111A" w:rsidRDefault="00B30705" w:rsidP="00C76AB9">
      <w:pPr>
        <w:spacing w:after="240"/>
        <w:rPr>
          <w:rFonts w:ascii="Calibri" w:eastAsia="Calibri" w:hAnsi="Calibri" w:cs="Calibri"/>
          <w:lang w:val="en-GB"/>
        </w:rPr>
      </w:pPr>
      <w:r>
        <w:rPr>
          <w:rFonts w:ascii="Calibri" w:eastAsia="Calibri" w:hAnsi="Calibri" w:cs="Calibri"/>
          <w:lang w:val="en-GB"/>
        </w:rPr>
        <w:t xml:space="preserve">In the future, his design could guide the development of similar online or hybrid transdisciplinary engineering programs that meet the unique needs of students </w:t>
      </w:r>
      <w:r w:rsidR="00D150AE">
        <w:rPr>
          <w:rFonts w:ascii="Calibri" w:eastAsia="Calibri" w:hAnsi="Calibri" w:cs="Calibri"/>
          <w:lang w:val="en-GB"/>
        </w:rPr>
        <w:t>with</w:t>
      </w:r>
      <w:r>
        <w:rPr>
          <w:rFonts w:ascii="Calibri" w:eastAsia="Calibri" w:hAnsi="Calibri" w:cs="Calibri"/>
          <w:lang w:val="en-GB"/>
        </w:rPr>
        <w:t xml:space="preserve"> different backgrounds. </w:t>
      </w:r>
    </w:p>
    <w:p w14:paraId="6C09A35F" w14:textId="77777777" w:rsidR="00D150AE" w:rsidRDefault="00D150AE" w:rsidP="00122D22">
      <w:pPr>
        <w:spacing w:after="240"/>
        <w:rPr>
          <w:rFonts w:ascii="Calibri" w:eastAsia="Calibri" w:hAnsi="Calibri" w:cs="Calibri"/>
          <w:lang w:val="en-GB"/>
        </w:rPr>
      </w:pPr>
      <w:r>
        <w:rPr>
          <w:rFonts w:ascii="Calibri" w:eastAsia="Calibri" w:hAnsi="Calibri" w:cs="Calibri"/>
          <w:lang w:val="en-GB"/>
        </w:rPr>
        <w:t>…</w:t>
      </w:r>
    </w:p>
    <w:p w14:paraId="4B5808C2" w14:textId="77777777" w:rsidR="00C34F20" w:rsidRDefault="00C11150" w:rsidP="00F067DA">
      <w:pPr>
        <w:spacing w:after="240"/>
        <w:rPr>
          <w:rFonts w:ascii="Calibri" w:eastAsia="Calibri" w:hAnsi="Calibri" w:cs="Calibri"/>
          <w:color w:val="000000" w:themeColor="text1"/>
          <w:lang w:val="en-GB"/>
        </w:rPr>
      </w:pPr>
      <w:r w:rsidRPr="00C11F01">
        <w:rPr>
          <w:rFonts w:ascii="Calibri" w:eastAsia="Calibri" w:hAnsi="Calibri" w:cs="Calibri"/>
          <w:lang w:val="en-GB"/>
        </w:rPr>
        <w:t xml:space="preserve">This SciPod is a </w:t>
      </w:r>
      <w:r w:rsidR="00CD05F8">
        <w:rPr>
          <w:rFonts w:ascii="Calibri" w:eastAsia="Calibri" w:hAnsi="Calibri" w:cs="Calibri"/>
          <w:lang w:val="en-GB"/>
        </w:rPr>
        <w:t xml:space="preserve">summary of </w:t>
      </w:r>
      <w:r w:rsidR="005B3799">
        <w:rPr>
          <w:rFonts w:ascii="Calibri" w:eastAsia="Calibri" w:hAnsi="Calibri" w:cs="Calibri"/>
          <w:lang w:val="en-GB"/>
        </w:rPr>
        <w:t>the paper</w:t>
      </w:r>
      <w:r w:rsidR="00F067DA">
        <w:rPr>
          <w:rFonts w:ascii="Calibri" w:eastAsia="Calibri" w:hAnsi="Calibri" w:cs="Calibri"/>
          <w:lang w:val="en-GB"/>
        </w:rPr>
        <w:t>s</w:t>
      </w:r>
      <w:r w:rsidR="005B3799">
        <w:rPr>
          <w:rFonts w:ascii="Calibri" w:eastAsia="Calibri" w:hAnsi="Calibri" w:cs="Calibri"/>
          <w:lang w:val="en-GB"/>
        </w:rPr>
        <w:t xml:space="preserve"> </w:t>
      </w:r>
      <w:r w:rsidR="000352CB">
        <w:rPr>
          <w:rFonts w:ascii="Calibri" w:eastAsia="Calibri" w:hAnsi="Calibri" w:cs="Calibri"/>
          <w:lang w:val="en-GB"/>
        </w:rPr>
        <w:t xml:space="preserve">‘Learner-Centered Design of Online Courses: A Transdisciplinary Systems Engineering Case Design’ </w:t>
      </w:r>
      <w:r w:rsidR="000352CB" w:rsidRPr="000352CB">
        <w:rPr>
          <w:rFonts w:ascii="Calibri" w:eastAsia="Calibri" w:hAnsi="Calibri" w:cs="Calibri"/>
          <w:color w:val="000000" w:themeColor="text1"/>
          <w:lang w:val="en-GB"/>
        </w:rPr>
        <w:t xml:space="preserve">and </w:t>
      </w:r>
      <w:r w:rsidR="000352CB">
        <w:rPr>
          <w:rFonts w:ascii="Calibri" w:eastAsia="Calibri" w:hAnsi="Calibri" w:cs="Calibri"/>
          <w:color w:val="000000" w:themeColor="text1"/>
          <w:lang w:val="en-GB"/>
        </w:rPr>
        <w:t>‘Eleven Years, Five Factors: Systems Engineering Education Since IERC 2009’ in Proceedings of the 2020 IISE Annual Conference</w:t>
      </w:r>
      <w:r w:rsidR="00470E22">
        <w:rPr>
          <w:rFonts w:ascii="Calibri" w:eastAsia="Calibri" w:hAnsi="Calibri" w:cs="Calibri"/>
          <w:color w:val="000000" w:themeColor="text1"/>
          <w:lang w:val="en-GB"/>
        </w:rPr>
        <w:t>, 2020.</w:t>
      </w:r>
    </w:p>
    <w:p w14:paraId="0000001E" w14:textId="7EE40B75" w:rsidR="007D5B9F" w:rsidRPr="00C11F01" w:rsidRDefault="00C11150" w:rsidP="004F7043">
      <w:pPr>
        <w:spacing w:after="240"/>
        <w:rPr>
          <w:rFonts w:ascii="Calibri" w:eastAsia="Calibri" w:hAnsi="Calibri" w:cs="Calibri"/>
          <w:lang w:val="en-GB"/>
        </w:rPr>
      </w:pPr>
      <w:r w:rsidRPr="00C11F01">
        <w:rPr>
          <w:rFonts w:ascii="Calibri" w:eastAsia="Calibri" w:hAnsi="Calibri" w:cs="Calibri"/>
          <w:lang w:val="en-GB"/>
        </w:rPr>
        <w:t xml:space="preserve">For further information, you can connect with </w:t>
      </w:r>
      <w:r w:rsidR="00470E22">
        <w:rPr>
          <w:rFonts w:ascii="Calibri" w:eastAsia="Calibri" w:hAnsi="Calibri" w:cs="Calibri"/>
          <w:lang w:val="en-GB"/>
        </w:rPr>
        <w:t>B</w:t>
      </w:r>
      <w:r w:rsidR="00C34F20">
        <w:rPr>
          <w:rFonts w:ascii="Calibri" w:eastAsia="Calibri" w:hAnsi="Calibri" w:cs="Calibri"/>
          <w:lang w:val="en-GB"/>
        </w:rPr>
        <w:t>a</w:t>
      </w:r>
      <w:r w:rsidR="00470E22">
        <w:rPr>
          <w:rFonts w:ascii="Calibri" w:eastAsia="Calibri" w:hAnsi="Calibri" w:cs="Calibri"/>
          <w:lang w:val="en-GB"/>
        </w:rPr>
        <w:t xml:space="preserve">rrett S. Caldwell at </w:t>
      </w:r>
      <w:hyperlink r:id="rId6" w:history="1">
        <w:r w:rsidR="00470E22" w:rsidRPr="00AE13E0">
          <w:rPr>
            <w:rStyle w:val="Hyperlink"/>
            <w:rFonts w:ascii="Calibri" w:eastAsia="Calibri" w:hAnsi="Calibri" w:cs="Calibri"/>
            <w:lang w:val="en-GB"/>
          </w:rPr>
          <w:t>bscaldwell@purdue.edu</w:t>
        </w:r>
      </w:hyperlink>
      <w:r w:rsidR="00470E22">
        <w:rPr>
          <w:rFonts w:ascii="Calibri" w:eastAsia="Calibri" w:hAnsi="Calibri" w:cs="Calibri"/>
          <w:lang w:val="en-GB"/>
        </w:rPr>
        <w:t xml:space="preserve"> </w:t>
      </w:r>
    </w:p>
    <w:sectPr w:rsidR="007D5B9F" w:rsidRPr="00C11F0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BE71" w14:textId="77777777" w:rsidR="00E64021" w:rsidRDefault="00E64021" w:rsidP="001C4003">
      <w:pPr>
        <w:spacing w:line="240" w:lineRule="auto"/>
      </w:pPr>
      <w:r>
        <w:separator/>
      </w:r>
    </w:p>
  </w:endnote>
  <w:endnote w:type="continuationSeparator" w:id="0">
    <w:p w14:paraId="4A4A9661" w14:textId="77777777" w:rsidR="00E64021" w:rsidRDefault="00E64021" w:rsidP="001C4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80CB" w14:textId="77777777" w:rsidR="00E64021" w:rsidRDefault="00E64021" w:rsidP="001C4003">
      <w:pPr>
        <w:spacing w:line="240" w:lineRule="auto"/>
      </w:pPr>
      <w:r>
        <w:separator/>
      </w:r>
    </w:p>
  </w:footnote>
  <w:footnote w:type="continuationSeparator" w:id="0">
    <w:p w14:paraId="108C9ECF" w14:textId="77777777" w:rsidR="00E64021" w:rsidRDefault="00E64021" w:rsidP="001C400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9F"/>
    <w:rsid w:val="00000944"/>
    <w:rsid w:val="0000111A"/>
    <w:rsid w:val="000037A3"/>
    <w:rsid w:val="00006B22"/>
    <w:rsid w:val="000132A0"/>
    <w:rsid w:val="00021A2D"/>
    <w:rsid w:val="0002221A"/>
    <w:rsid w:val="00022510"/>
    <w:rsid w:val="00023A2A"/>
    <w:rsid w:val="0002525E"/>
    <w:rsid w:val="0002533D"/>
    <w:rsid w:val="00031337"/>
    <w:rsid w:val="00033A5A"/>
    <w:rsid w:val="000352CB"/>
    <w:rsid w:val="00043002"/>
    <w:rsid w:val="000456D1"/>
    <w:rsid w:val="000470C4"/>
    <w:rsid w:val="00047D2A"/>
    <w:rsid w:val="00053F0A"/>
    <w:rsid w:val="00057A55"/>
    <w:rsid w:val="00061CDC"/>
    <w:rsid w:val="0006284A"/>
    <w:rsid w:val="00065180"/>
    <w:rsid w:val="000651CC"/>
    <w:rsid w:val="00066A86"/>
    <w:rsid w:val="00070F17"/>
    <w:rsid w:val="00072858"/>
    <w:rsid w:val="00073ABF"/>
    <w:rsid w:val="000860BB"/>
    <w:rsid w:val="00094BA5"/>
    <w:rsid w:val="000A2543"/>
    <w:rsid w:val="000A29FE"/>
    <w:rsid w:val="000B0025"/>
    <w:rsid w:val="000B4E5C"/>
    <w:rsid w:val="000C14BC"/>
    <w:rsid w:val="000C5932"/>
    <w:rsid w:val="000C69DA"/>
    <w:rsid w:val="000D27FE"/>
    <w:rsid w:val="000D5E8A"/>
    <w:rsid w:val="000D7604"/>
    <w:rsid w:val="000E1E53"/>
    <w:rsid w:val="000E2525"/>
    <w:rsid w:val="000E4F6E"/>
    <w:rsid w:val="000F0CAB"/>
    <w:rsid w:val="000F6327"/>
    <w:rsid w:val="001000E2"/>
    <w:rsid w:val="0010514C"/>
    <w:rsid w:val="001115B0"/>
    <w:rsid w:val="00114165"/>
    <w:rsid w:val="001157B9"/>
    <w:rsid w:val="00122D22"/>
    <w:rsid w:val="001242D1"/>
    <w:rsid w:val="00124A1B"/>
    <w:rsid w:val="0012648F"/>
    <w:rsid w:val="00126F9D"/>
    <w:rsid w:val="0013530F"/>
    <w:rsid w:val="001353BC"/>
    <w:rsid w:val="00143AC3"/>
    <w:rsid w:val="00144A0D"/>
    <w:rsid w:val="00146BAE"/>
    <w:rsid w:val="00151E3B"/>
    <w:rsid w:val="00155BA9"/>
    <w:rsid w:val="00162EF1"/>
    <w:rsid w:val="00165144"/>
    <w:rsid w:val="001701C3"/>
    <w:rsid w:val="0017024D"/>
    <w:rsid w:val="001710D0"/>
    <w:rsid w:val="0017631C"/>
    <w:rsid w:val="0017756D"/>
    <w:rsid w:val="00180B67"/>
    <w:rsid w:val="00184AFE"/>
    <w:rsid w:val="00184BB3"/>
    <w:rsid w:val="00185E30"/>
    <w:rsid w:val="001A1329"/>
    <w:rsid w:val="001A21EA"/>
    <w:rsid w:val="001A7093"/>
    <w:rsid w:val="001B2DA5"/>
    <w:rsid w:val="001B32FC"/>
    <w:rsid w:val="001B69D7"/>
    <w:rsid w:val="001C0BB6"/>
    <w:rsid w:val="001C22CF"/>
    <w:rsid w:val="001C2D44"/>
    <w:rsid w:val="001C4003"/>
    <w:rsid w:val="001D016F"/>
    <w:rsid w:val="001D382A"/>
    <w:rsid w:val="001D444E"/>
    <w:rsid w:val="001D4DB4"/>
    <w:rsid w:val="001D6101"/>
    <w:rsid w:val="001D65B9"/>
    <w:rsid w:val="001E0666"/>
    <w:rsid w:val="001E2022"/>
    <w:rsid w:val="001E529A"/>
    <w:rsid w:val="001F31E8"/>
    <w:rsid w:val="001F49C2"/>
    <w:rsid w:val="00200F92"/>
    <w:rsid w:val="002026C2"/>
    <w:rsid w:val="0020506B"/>
    <w:rsid w:val="00205146"/>
    <w:rsid w:val="00205311"/>
    <w:rsid w:val="002123ED"/>
    <w:rsid w:val="00213113"/>
    <w:rsid w:val="002155B3"/>
    <w:rsid w:val="0021637B"/>
    <w:rsid w:val="00222EA3"/>
    <w:rsid w:val="00233185"/>
    <w:rsid w:val="0024061F"/>
    <w:rsid w:val="002424B7"/>
    <w:rsid w:val="00243497"/>
    <w:rsid w:val="002435D0"/>
    <w:rsid w:val="00245513"/>
    <w:rsid w:val="00257414"/>
    <w:rsid w:val="00260517"/>
    <w:rsid w:val="00261959"/>
    <w:rsid w:val="00264B27"/>
    <w:rsid w:val="00271563"/>
    <w:rsid w:val="0027531C"/>
    <w:rsid w:val="00275D21"/>
    <w:rsid w:val="00280ADD"/>
    <w:rsid w:val="00284312"/>
    <w:rsid w:val="00290BC9"/>
    <w:rsid w:val="00293198"/>
    <w:rsid w:val="00293A5E"/>
    <w:rsid w:val="00293E83"/>
    <w:rsid w:val="00297257"/>
    <w:rsid w:val="002A1535"/>
    <w:rsid w:val="002A7B57"/>
    <w:rsid w:val="002B6721"/>
    <w:rsid w:val="002C2C60"/>
    <w:rsid w:val="002C2F76"/>
    <w:rsid w:val="002C43B7"/>
    <w:rsid w:val="002D00AD"/>
    <w:rsid w:val="002D4365"/>
    <w:rsid w:val="002D66DB"/>
    <w:rsid w:val="002E1B66"/>
    <w:rsid w:val="002E6F01"/>
    <w:rsid w:val="002F1ADF"/>
    <w:rsid w:val="00302412"/>
    <w:rsid w:val="00305897"/>
    <w:rsid w:val="00305D01"/>
    <w:rsid w:val="003101D6"/>
    <w:rsid w:val="00314D78"/>
    <w:rsid w:val="00315A38"/>
    <w:rsid w:val="00322137"/>
    <w:rsid w:val="003238BD"/>
    <w:rsid w:val="00324938"/>
    <w:rsid w:val="0033021D"/>
    <w:rsid w:val="0033680E"/>
    <w:rsid w:val="003434F2"/>
    <w:rsid w:val="003435AA"/>
    <w:rsid w:val="00344FB2"/>
    <w:rsid w:val="00354514"/>
    <w:rsid w:val="00360B3C"/>
    <w:rsid w:val="0036701E"/>
    <w:rsid w:val="0037277B"/>
    <w:rsid w:val="00377A89"/>
    <w:rsid w:val="00377D50"/>
    <w:rsid w:val="003817D6"/>
    <w:rsid w:val="00382E22"/>
    <w:rsid w:val="0038788C"/>
    <w:rsid w:val="00391329"/>
    <w:rsid w:val="00391DEF"/>
    <w:rsid w:val="003931D9"/>
    <w:rsid w:val="003976F6"/>
    <w:rsid w:val="003A2DF5"/>
    <w:rsid w:val="003A3554"/>
    <w:rsid w:val="003A401D"/>
    <w:rsid w:val="003A6D83"/>
    <w:rsid w:val="003B29B6"/>
    <w:rsid w:val="003B5CAF"/>
    <w:rsid w:val="003B6BA3"/>
    <w:rsid w:val="003C2182"/>
    <w:rsid w:val="003C7901"/>
    <w:rsid w:val="003E145F"/>
    <w:rsid w:val="003E3C14"/>
    <w:rsid w:val="003E42C3"/>
    <w:rsid w:val="003E647E"/>
    <w:rsid w:val="003F1EB0"/>
    <w:rsid w:val="003F2C64"/>
    <w:rsid w:val="003F33ED"/>
    <w:rsid w:val="00400A42"/>
    <w:rsid w:val="00404836"/>
    <w:rsid w:val="00413D31"/>
    <w:rsid w:val="0042117F"/>
    <w:rsid w:val="0042192D"/>
    <w:rsid w:val="00424B32"/>
    <w:rsid w:val="00431CA5"/>
    <w:rsid w:val="00437D82"/>
    <w:rsid w:val="004446C2"/>
    <w:rsid w:val="00444E70"/>
    <w:rsid w:val="004451CD"/>
    <w:rsid w:val="00450CA7"/>
    <w:rsid w:val="00452571"/>
    <w:rsid w:val="00452B96"/>
    <w:rsid w:val="00454468"/>
    <w:rsid w:val="004545E3"/>
    <w:rsid w:val="00456CDD"/>
    <w:rsid w:val="00463005"/>
    <w:rsid w:val="00463A62"/>
    <w:rsid w:val="00466704"/>
    <w:rsid w:val="00466BCB"/>
    <w:rsid w:val="00467299"/>
    <w:rsid w:val="00470E22"/>
    <w:rsid w:val="00470FAA"/>
    <w:rsid w:val="00490999"/>
    <w:rsid w:val="00490E76"/>
    <w:rsid w:val="00497F23"/>
    <w:rsid w:val="004A3EDB"/>
    <w:rsid w:val="004A40B7"/>
    <w:rsid w:val="004B25CE"/>
    <w:rsid w:val="004B3365"/>
    <w:rsid w:val="004B5BB1"/>
    <w:rsid w:val="004C4B5E"/>
    <w:rsid w:val="004D2FC6"/>
    <w:rsid w:val="004D3351"/>
    <w:rsid w:val="004D40C7"/>
    <w:rsid w:val="004D71BF"/>
    <w:rsid w:val="004E040C"/>
    <w:rsid w:val="004E42CD"/>
    <w:rsid w:val="004E6455"/>
    <w:rsid w:val="004F04A9"/>
    <w:rsid w:val="004F16ED"/>
    <w:rsid w:val="004F4777"/>
    <w:rsid w:val="004F7043"/>
    <w:rsid w:val="00501CA4"/>
    <w:rsid w:val="00501CF6"/>
    <w:rsid w:val="00503876"/>
    <w:rsid w:val="00504840"/>
    <w:rsid w:val="00507329"/>
    <w:rsid w:val="00507D21"/>
    <w:rsid w:val="005119EB"/>
    <w:rsid w:val="0052531B"/>
    <w:rsid w:val="0052597E"/>
    <w:rsid w:val="00532F95"/>
    <w:rsid w:val="00533644"/>
    <w:rsid w:val="005336FD"/>
    <w:rsid w:val="00533C3B"/>
    <w:rsid w:val="00545150"/>
    <w:rsid w:val="005477BF"/>
    <w:rsid w:val="00550532"/>
    <w:rsid w:val="00552390"/>
    <w:rsid w:val="00556321"/>
    <w:rsid w:val="005644BE"/>
    <w:rsid w:val="005736F0"/>
    <w:rsid w:val="0058066C"/>
    <w:rsid w:val="00581B85"/>
    <w:rsid w:val="00592E37"/>
    <w:rsid w:val="005A1ED5"/>
    <w:rsid w:val="005A5605"/>
    <w:rsid w:val="005B3799"/>
    <w:rsid w:val="005B5A12"/>
    <w:rsid w:val="005B60CA"/>
    <w:rsid w:val="005B6985"/>
    <w:rsid w:val="005C0774"/>
    <w:rsid w:val="005C3F1F"/>
    <w:rsid w:val="005C5225"/>
    <w:rsid w:val="005C5443"/>
    <w:rsid w:val="005C618C"/>
    <w:rsid w:val="005C7825"/>
    <w:rsid w:val="005D0612"/>
    <w:rsid w:val="005E0E81"/>
    <w:rsid w:val="005E5B47"/>
    <w:rsid w:val="00602752"/>
    <w:rsid w:val="006049B6"/>
    <w:rsid w:val="00605B33"/>
    <w:rsid w:val="0061066D"/>
    <w:rsid w:val="00614AD8"/>
    <w:rsid w:val="0062023E"/>
    <w:rsid w:val="00626FAD"/>
    <w:rsid w:val="006271B0"/>
    <w:rsid w:val="00627D5E"/>
    <w:rsid w:val="006371FE"/>
    <w:rsid w:val="00640986"/>
    <w:rsid w:val="006416D8"/>
    <w:rsid w:val="0064303E"/>
    <w:rsid w:val="00645D43"/>
    <w:rsid w:val="00645EED"/>
    <w:rsid w:val="00667843"/>
    <w:rsid w:val="00670AA3"/>
    <w:rsid w:val="0067109A"/>
    <w:rsid w:val="006716CE"/>
    <w:rsid w:val="00671F35"/>
    <w:rsid w:val="006753B0"/>
    <w:rsid w:val="0067583C"/>
    <w:rsid w:val="006772E3"/>
    <w:rsid w:val="006841A0"/>
    <w:rsid w:val="0068577C"/>
    <w:rsid w:val="006933F9"/>
    <w:rsid w:val="00693880"/>
    <w:rsid w:val="0069426F"/>
    <w:rsid w:val="0069468C"/>
    <w:rsid w:val="006A3AE6"/>
    <w:rsid w:val="006A7C84"/>
    <w:rsid w:val="006B02B3"/>
    <w:rsid w:val="006B2C1F"/>
    <w:rsid w:val="006B4268"/>
    <w:rsid w:val="006B43B8"/>
    <w:rsid w:val="006B75B3"/>
    <w:rsid w:val="006C156B"/>
    <w:rsid w:val="006C65C7"/>
    <w:rsid w:val="006C773D"/>
    <w:rsid w:val="006D1068"/>
    <w:rsid w:val="006E61E4"/>
    <w:rsid w:val="006F13F9"/>
    <w:rsid w:val="00703E63"/>
    <w:rsid w:val="0071106C"/>
    <w:rsid w:val="00717579"/>
    <w:rsid w:val="00720276"/>
    <w:rsid w:val="00721BE7"/>
    <w:rsid w:val="007220C5"/>
    <w:rsid w:val="00724F85"/>
    <w:rsid w:val="00727A8E"/>
    <w:rsid w:val="0073091E"/>
    <w:rsid w:val="00732470"/>
    <w:rsid w:val="007443C7"/>
    <w:rsid w:val="00747524"/>
    <w:rsid w:val="0075052D"/>
    <w:rsid w:val="00750702"/>
    <w:rsid w:val="00752074"/>
    <w:rsid w:val="00752A1E"/>
    <w:rsid w:val="00755AD3"/>
    <w:rsid w:val="007617CB"/>
    <w:rsid w:val="00762670"/>
    <w:rsid w:val="0076272E"/>
    <w:rsid w:val="00762EB1"/>
    <w:rsid w:val="0076526B"/>
    <w:rsid w:val="007652D5"/>
    <w:rsid w:val="007702E8"/>
    <w:rsid w:val="007706F7"/>
    <w:rsid w:val="00781AC5"/>
    <w:rsid w:val="00782417"/>
    <w:rsid w:val="007834EF"/>
    <w:rsid w:val="00785B5D"/>
    <w:rsid w:val="00786089"/>
    <w:rsid w:val="007860B5"/>
    <w:rsid w:val="007875F4"/>
    <w:rsid w:val="00794D9F"/>
    <w:rsid w:val="00796B72"/>
    <w:rsid w:val="007A0A24"/>
    <w:rsid w:val="007B1AE5"/>
    <w:rsid w:val="007B58FB"/>
    <w:rsid w:val="007B5F08"/>
    <w:rsid w:val="007C1939"/>
    <w:rsid w:val="007C4C74"/>
    <w:rsid w:val="007C5FED"/>
    <w:rsid w:val="007C6AD3"/>
    <w:rsid w:val="007C79FF"/>
    <w:rsid w:val="007C7B8E"/>
    <w:rsid w:val="007D00C6"/>
    <w:rsid w:val="007D014D"/>
    <w:rsid w:val="007D1AF6"/>
    <w:rsid w:val="007D331C"/>
    <w:rsid w:val="007D579C"/>
    <w:rsid w:val="007D5B9F"/>
    <w:rsid w:val="007E0C8B"/>
    <w:rsid w:val="007E1693"/>
    <w:rsid w:val="007E4E69"/>
    <w:rsid w:val="007E7C57"/>
    <w:rsid w:val="007F087E"/>
    <w:rsid w:val="007F111A"/>
    <w:rsid w:val="007F1684"/>
    <w:rsid w:val="007F2538"/>
    <w:rsid w:val="007F4069"/>
    <w:rsid w:val="008049CB"/>
    <w:rsid w:val="008103F2"/>
    <w:rsid w:val="00813906"/>
    <w:rsid w:val="00814D45"/>
    <w:rsid w:val="00815BAA"/>
    <w:rsid w:val="008212C0"/>
    <w:rsid w:val="00824976"/>
    <w:rsid w:val="00826F8A"/>
    <w:rsid w:val="0083166A"/>
    <w:rsid w:val="00844BC4"/>
    <w:rsid w:val="0085325F"/>
    <w:rsid w:val="00853C3C"/>
    <w:rsid w:val="00867020"/>
    <w:rsid w:val="00875413"/>
    <w:rsid w:val="008764B4"/>
    <w:rsid w:val="0088546A"/>
    <w:rsid w:val="008906DB"/>
    <w:rsid w:val="0089170C"/>
    <w:rsid w:val="0089469D"/>
    <w:rsid w:val="00894774"/>
    <w:rsid w:val="00897DC6"/>
    <w:rsid w:val="008B0A3B"/>
    <w:rsid w:val="008B4A20"/>
    <w:rsid w:val="008D48FE"/>
    <w:rsid w:val="008D62EF"/>
    <w:rsid w:val="008E05AA"/>
    <w:rsid w:val="008E0AD3"/>
    <w:rsid w:val="008E3AE2"/>
    <w:rsid w:val="008F203D"/>
    <w:rsid w:val="008F49CB"/>
    <w:rsid w:val="00900A68"/>
    <w:rsid w:val="0090405A"/>
    <w:rsid w:val="009054BC"/>
    <w:rsid w:val="009148D9"/>
    <w:rsid w:val="009208BC"/>
    <w:rsid w:val="00920CAC"/>
    <w:rsid w:val="00920D31"/>
    <w:rsid w:val="00927C19"/>
    <w:rsid w:val="009301B6"/>
    <w:rsid w:val="0093764A"/>
    <w:rsid w:val="00941D6E"/>
    <w:rsid w:val="00942295"/>
    <w:rsid w:val="0094231B"/>
    <w:rsid w:val="00942B27"/>
    <w:rsid w:val="00942D74"/>
    <w:rsid w:val="00944DE2"/>
    <w:rsid w:val="00957F87"/>
    <w:rsid w:val="00961C0F"/>
    <w:rsid w:val="009648D3"/>
    <w:rsid w:val="00964B17"/>
    <w:rsid w:val="0097170A"/>
    <w:rsid w:val="00972795"/>
    <w:rsid w:val="009747AA"/>
    <w:rsid w:val="00980416"/>
    <w:rsid w:val="00981573"/>
    <w:rsid w:val="00984D72"/>
    <w:rsid w:val="009875E7"/>
    <w:rsid w:val="009964E3"/>
    <w:rsid w:val="009A1D6D"/>
    <w:rsid w:val="009A3AE9"/>
    <w:rsid w:val="009A4308"/>
    <w:rsid w:val="009A49D9"/>
    <w:rsid w:val="009A4D59"/>
    <w:rsid w:val="009A5B03"/>
    <w:rsid w:val="009A6465"/>
    <w:rsid w:val="009A765A"/>
    <w:rsid w:val="009B495E"/>
    <w:rsid w:val="009B4B98"/>
    <w:rsid w:val="009B7B49"/>
    <w:rsid w:val="009C1AD6"/>
    <w:rsid w:val="009D4E5F"/>
    <w:rsid w:val="009D5A73"/>
    <w:rsid w:val="009D6B4D"/>
    <w:rsid w:val="009E0E0C"/>
    <w:rsid w:val="009E77CD"/>
    <w:rsid w:val="009F453C"/>
    <w:rsid w:val="009F52CC"/>
    <w:rsid w:val="009F605A"/>
    <w:rsid w:val="00A02D64"/>
    <w:rsid w:val="00A03CF4"/>
    <w:rsid w:val="00A131B6"/>
    <w:rsid w:val="00A16003"/>
    <w:rsid w:val="00A23C9C"/>
    <w:rsid w:val="00A254D1"/>
    <w:rsid w:val="00A260AF"/>
    <w:rsid w:val="00A30538"/>
    <w:rsid w:val="00A339E9"/>
    <w:rsid w:val="00A35CC1"/>
    <w:rsid w:val="00A40D25"/>
    <w:rsid w:val="00A42522"/>
    <w:rsid w:val="00A42F38"/>
    <w:rsid w:val="00A43AA2"/>
    <w:rsid w:val="00A57C04"/>
    <w:rsid w:val="00A60413"/>
    <w:rsid w:val="00A66E63"/>
    <w:rsid w:val="00A741F2"/>
    <w:rsid w:val="00A75AD5"/>
    <w:rsid w:val="00A81FFE"/>
    <w:rsid w:val="00A8243B"/>
    <w:rsid w:val="00A941D5"/>
    <w:rsid w:val="00A97CA5"/>
    <w:rsid w:val="00AA02BC"/>
    <w:rsid w:val="00AA105C"/>
    <w:rsid w:val="00AA2B7B"/>
    <w:rsid w:val="00AA346F"/>
    <w:rsid w:val="00AB0C71"/>
    <w:rsid w:val="00AB0F92"/>
    <w:rsid w:val="00AB225A"/>
    <w:rsid w:val="00AB7E96"/>
    <w:rsid w:val="00AC4470"/>
    <w:rsid w:val="00AC4779"/>
    <w:rsid w:val="00AC603E"/>
    <w:rsid w:val="00AC6BEB"/>
    <w:rsid w:val="00AD03DC"/>
    <w:rsid w:val="00AD7310"/>
    <w:rsid w:val="00AE276F"/>
    <w:rsid w:val="00AE2CB6"/>
    <w:rsid w:val="00AF2AFB"/>
    <w:rsid w:val="00AF4069"/>
    <w:rsid w:val="00AF51EF"/>
    <w:rsid w:val="00AF5BBE"/>
    <w:rsid w:val="00B0000D"/>
    <w:rsid w:val="00B0454B"/>
    <w:rsid w:val="00B07C10"/>
    <w:rsid w:val="00B15B62"/>
    <w:rsid w:val="00B256FF"/>
    <w:rsid w:val="00B267F2"/>
    <w:rsid w:val="00B27BBC"/>
    <w:rsid w:val="00B30705"/>
    <w:rsid w:val="00B33044"/>
    <w:rsid w:val="00B338DB"/>
    <w:rsid w:val="00B34BC1"/>
    <w:rsid w:val="00B3757F"/>
    <w:rsid w:val="00B37C67"/>
    <w:rsid w:val="00B37EC6"/>
    <w:rsid w:val="00B423E7"/>
    <w:rsid w:val="00B4396B"/>
    <w:rsid w:val="00B516EC"/>
    <w:rsid w:val="00B64314"/>
    <w:rsid w:val="00B646CE"/>
    <w:rsid w:val="00B66877"/>
    <w:rsid w:val="00B70BD2"/>
    <w:rsid w:val="00B8067E"/>
    <w:rsid w:val="00B830CA"/>
    <w:rsid w:val="00B876FA"/>
    <w:rsid w:val="00B95023"/>
    <w:rsid w:val="00BA300C"/>
    <w:rsid w:val="00BA4DA2"/>
    <w:rsid w:val="00BB0F77"/>
    <w:rsid w:val="00BB730C"/>
    <w:rsid w:val="00BC07BF"/>
    <w:rsid w:val="00BC1D63"/>
    <w:rsid w:val="00BD389C"/>
    <w:rsid w:val="00BD440A"/>
    <w:rsid w:val="00BE30CA"/>
    <w:rsid w:val="00BE3B1D"/>
    <w:rsid w:val="00BF0C85"/>
    <w:rsid w:val="00BF3654"/>
    <w:rsid w:val="00BF3A90"/>
    <w:rsid w:val="00BF6CDE"/>
    <w:rsid w:val="00C01419"/>
    <w:rsid w:val="00C02685"/>
    <w:rsid w:val="00C10FC9"/>
    <w:rsid w:val="00C11150"/>
    <w:rsid w:val="00C11F01"/>
    <w:rsid w:val="00C12AC9"/>
    <w:rsid w:val="00C144C9"/>
    <w:rsid w:val="00C1621A"/>
    <w:rsid w:val="00C17599"/>
    <w:rsid w:val="00C2075B"/>
    <w:rsid w:val="00C24216"/>
    <w:rsid w:val="00C25637"/>
    <w:rsid w:val="00C27B1A"/>
    <w:rsid w:val="00C334AF"/>
    <w:rsid w:val="00C34F20"/>
    <w:rsid w:val="00C3503D"/>
    <w:rsid w:val="00C355B1"/>
    <w:rsid w:val="00C356B1"/>
    <w:rsid w:val="00C401BF"/>
    <w:rsid w:val="00C42E9D"/>
    <w:rsid w:val="00C51DE8"/>
    <w:rsid w:val="00C52AE9"/>
    <w:rsid w:val="00C53311"/>
    <w:rsid w:val="00C6074C"/>
    <w:rsid w:val="00C61B61"/>
    <w:rsid w:val="00C620BA"/>
    <w:rsid w:val="00C67893"/>
    <w:rsid w:val="00C7021D"/>
    <w:rsid w:val="00C75581"/>
    <w:rsid w:val="00C764E8"/>
    <w:rsid w:val="00C76AB9"/>
    <w:rsid w:val="00C81BC7"/>
    <w:rsid w:val="00C82CB7"/>
    <w:rsid w:val="00C84146"/>
    <w:rsid w:val="00C87D80"/>
    <w:rsid w:val="00C90E85"/>
    <w:rsid w:val="00C938AD"/>
    <w:rsid w:val="00C947D6"/>
    <w:rsid w:val="00C95B0B"/>
    <w:rsid w:val="00CA0308"/>
    <w:rsid w:val="00CA39B8"/>
    <w:rsid w:val="00CA7E7B"/>
    <w:rsid w:val="00CB29FC"/>
    <w:rsid w:val="00CB3748"/>
    <w:rsid w:val="00CC0459"/>
    <w:rsid w:val="00CC0C06"/>
    <w:rsid w:val="00CC2233"/>
    <w:rsid w:val="00CC2DBC"/>
    <w:rsid w:val="00CC3A5B"/>
    <w:rsid w:val="00CC3C1A"/>
    <w:rsid w:val="00CC744E"/>
    <w:rsid w:val="00CC7DC5"/>
    <w:rsid w:val="00CC7F83"/>
    <w:rsid w:val="00CD05F8"/>
    <w:rsid w:val="00CD22D9"/>
    <w:rsid w:val="00CD3273"/>
    <w:rsid w:val="00CE037E"/>
    <w:rsid w:val="00CE0782"/>
    <w:rsid w:val="00CF14B6"/>
    <w:rsid w:val="00CF2DC0"/>
    <w:rsid w:val="00CF5C7D"/>
    <w:rsid w:val="00D0473B"/>
    <w:rsid w:val="00D05FB2"/>
    <w:rsid w:val="00D067FC"/>
    <w:rsid w:val="00D10079"/>
    <w:rsid w:val="00D10CF7"/>
    <w:rsid w:val="00D11359"/>
    <w:rsid w:val="00D127BF"/>
    <w:rsid w:val="00D13164"/>
    <w:rsid w:val="00D150AE"/>
    <w:rsid w:val="00D218A3"/>
    <w:rsid w:val="00D235D2"/>
    <w:rsid w:val="00D2523C"/>
    <w:rsid w:val="00D25965"/>
    <w:rsid w:val="00D25FCA"/>
    <w:rsid w:val="00D27551"/>
    <w:rsid w:val="00D30172"/>
    <w:rsid w:val="00D35158"/>
    <w:rsid w:val="00D5527E"/>
    <w:rsid w:val="00D56C8A"/>
    <w:rsid w:val="00D612D3"/>
    <w:rsid w:val="00D64C8C"/>
    <w:rsid w:val="00D65156"/>
    <w:rsid w:val="00D654B6"/>
    <w:rsid w:val="00D65705"/>
    <w:rsid w:val="00D70878"/>
    <w:rsid w:val="00D7574D"/>
    <w:rsid w:val="00D802DF"/>
    <w:rsid w:val="00D85718"/>
    <w:rsid w:val="00D9146C"/>
    <w:rsid w:val="00DA18FE"/>
    <w:rsid w:val="00DB0FBC"/>
    <w:rsid w:val="00DB458D"/>
    <w:rsid w:val="00DB69F9"/>
    <w:rsid w:val="00DC1D86"/>
    <w:rsid w:val="00DC4048"/>
    <w:rsid w:val="00DC60B2"/>
    <w:rsid w:val="00DD441C"/>
    <w:rsid w:val="00DD712F"/>
    <w:rsid w:val="00DE6388"/>
    <w:rsid w:val="00DE6949"/>
    <w:rsid w:val="00DF3284"/>
    <w:rsid w:val="00DF4B0B"/>
    <w:rsid w:val="00E0635B"/>
    <w:rsid w:val="00E06A76"/>
    <w:rsid w:val="00E153FE"/>
    <w:rsid w:val="00E211D4"/>
    <w:rsid w:val="00E24028"/>
    <w:rsid w:val="00E3051D"/>
    <w:rsid w:val="00E32D0A"/>
    <w:rsid w:val="00E37415"/>
    <w:rsid w:val="00E457E6"/>
    <w:rsid w:val="00E46B83"/>
    <w:rsid w:val="00E50BDB"/>
    <w:rsid w:val="00E52499"/>
    <w:rsid w:val="00E55013"/>
    <w:rsid w:val="00E574FC"/>
    <w:rsid w:val="00E64021"/>
    <w:rsid w:val="00E64091"/>
    <w:rsid w:val="00E649A1"/>
    <w:rsid w:val="00E73275"/>
    <w:rsid w:val="00E76B58"/>
    <w:rsid w:val="00E7773B"/>
    <w:rsid w:val="00E80B9D"/>
    <w:rsid w:val="00E82BE4"/>
    <w:rsid w:val="00E844A3"/>
    <w:rsid w:val="00E9092F"/>
    <w:rsid w:val="00E91085"/>
    <w:rsid w:val="00E91E6D"/>
    <w:rsid w:val="00E9353E"/>
    <w:rsid w:val="00E942CB"/>
    <w:rsid w:val="00EA0519"/>
    <w:rsid w:val="00EA6909"/>
    <w:rsid w:val="00EB36B6"/>
    <w:rsid w:val="00EB377C"/>
    <w:rsid w:val="00EB5320"/>
    <w:rsid w:val="00EB6F91"/>
    <w:rsid w:val="00EC192C"/>
    <w:rsid w:val="00EC3220"/>
    <w:rsid w:val="00EC3DA8"/>
    <w:rsid w:val="00EC4E40"/>
    <w:rsid w:val="00ED0286"/>
    <w:rsid w:val="00ED21BE"/>
    <w:rsid w:val="00ED674D"/>
    <w:rsid w:val="00EE072E"/>
    <w:rsid w:val="00EE41CC"/>
    <w:rsid w:val="00EE7D4F"/>
    <w:rsid w:val="00EF02F8"/>
    <w:rsid w:val="00EF2717"/>
    <w:rsid w:val="00EF3AFC"/>
    <w:rsid w:val="00EF5B7C"/>
    <w:rsid w:val="00EF7208"/>
    <w:rsid w:val="00EF78FF"/>
    <w:rsid w:val="00EF7A09"/>
    <w:rsid w:val="00F02682"/>
    <w:rsid w:val="00F067DA"/>
    <w:rsid w:val="00F211E1"/>
    <w:rsid w:val="00F22F3F"/>
    <w:rsid w:val="00F25AD4"/>
    <w:rsid w:val="00F26E22"/>
    <w:rsid w:val="00F32389"/>
    <w:rsid w:val="00F33460"/>
    <w:rsid w:val="00F41075"/>
    <w:rsid w:val="00F42F06"/>
    <w:rsid w:val="00F430E5"/>
    <w:rsid w:val="00F43BF8"/>
    <w:rsid w:val="00F475B6"/>
    <w:rsid w:val="00F5190F"/>
    <w:rsid w:val="00F552C6"/>
    <w:rsid w:val="00F565FA"/>
    <w:rsid w:val="00F60391"/>
    <w:rsid w:val="00F64384"/>
    <w:rsid w:val="00F74593"/>
    <w:rsid w:val="00F80560"/>
    <w:rsid w:val="00F81950"/>
    <w:rsid w:val="00F86929"/>
    <w:rsid w:val="00F8796B"/>
    <w:rsid w:val="00F93788"/>
    <w:rsid w:val="00FA3CAC"/>
    <w:rsid w:val="00FA58A6"/>
    <w:rsid w:val="00FB3E23"/>
    <w:rsid w:val="00FB40F4"/>
    <w:rsid w:val="00FB7D1C"/>
    <w:rsid w:val="00FC04E2"/>
    <w:rsid w:val="00FC49C9"/>
    <w:rsid w:val="00FD1379"/>
    <w:rsid w:val="00FD396F"/>
    <w:rsid w:val="00FD5F7F"/>
    <w:rsid w:val="00FE1D19"/>
    <w:rsid w:val="00FE3B9C"/>
    <w:rsid w:val="00FE530C"/>
    <w:rsid w:val="00FE6E2D"/>
    <w:rsid w:val="00FE7555"/>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11F2"/>
  <w15:docId w15:val="{802B8A0C-CDBF-40C9-A852-37974D0B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E41CC"/>
    <w:rPr>
      <w:sz w:val="16"/>
      <w:szCs w:val="16"/>
    </w:rPr>
  </w:style>
  <w:style w:type="paragraph" w:styleId="CommentText">
    <w:name w:val="annotation text"/>
    <w:basedOn w:val="Normal"/>
    <w:link w:val="CommentTextChar"/>
    <w:uiPriority w:val="99"/>
    <w:semiHidden/>
    <w:unhideWhenUsed/>
    <w:rsid w:val="00EE41CC"/>
    <w:pPr>
      <w:spacing w:line="240" w:lineRule="auto"/>
    </w:pPr>
    <w:rPr>
      <w:sz w:val="20"/>
      <w:szCs w:val="20"/>
    </w:rPr>
  </w:style>
  <w:style w:type="character" w:customStyle="1" w:styleId="CommentTextChar">
    <w:name w:val="Comment Text Char"/>
    <w:basedOn w:val="DefaultParagraphFont"/>
    <w:link w:val="CommentText"/>
    <w:uiPriority w:val="99"/>
    <w:semiHidden/>
    <w:rsid w:val="00EE41CC"/>
    <w:rPr>
      <w:sz w:val="20"/>
      <w:szCs w:val="20"/>
    </w:rPr>
  </w:style>
  <w:style w:type="paragraph" w:styleId="CommentSubject">
    <w:name w:val="annotation subject"/>
    <w:basedOn w:val="CommentText"/>
    <w:next w:val="CommentText"/>
    <w:link w:val="CommentSubjectChar"/>
    <w:uiPriority w:val="99"/>
    <w:semiHidden/>
    <w:unhideWhenUsed/>
    <w:rsid w:val="00EE41CC"/>
    <w:rPr>
      <w:b/>
      <w:bCs/>
    </w:rPr>
  </w:style>
  <w:style w:type="character" w:customStyle="1" w:styleId="CommentSubjectChar">
    <w:name w:val="Comment Subject Char"/>
    <w:basedOn w:val="CommentTextChar"/>
    <w:link w:val="CommentSubject"/>
    <w:uiPriority w:val="99"/>
    <w:semiHidden/>
    <w:rsid w:val="00EE41CC"/>
    <w:rPr>
      <w:b/>
      <w:bCs/>
      <w:sz w:val="20"/>
      <w:szCs w:val="20"/>
    </w:rPr>
  </w:style>
  <w:style w:type="character" w:styleId="Hyperlink">
    <w:name w:val="Hyperlink"/>
    <w:basedOn w:val="DefaultParagraphFont"/>
    <w:uiPriority w:val="99"/>
    <w:unhideWhenUsed/>
    <w:rsid w:val="007B1AE5"/>
    <w:rPr>
      <w:color w:val="0000FF" w:themeColor="hyperlink"/>
      <w:u w:val="single"/>
    </w:rPr>
  </w:style>
  <w:style w:type="character" w:styleId="UnresolvedMention">
    <w:name w:val="Unresolved Mention"/>
    <w:basedOn w:val="DefaultParagraphFont"/>
    <w:uiPriority w:val="99"/>
    <w:semiHidden/>
    <w:unhideWhenUsed/>
    <w:rsid w:val="007B1AE5"/>
    <w:rPr>
      <w:color w:val="605E5C"/>
      <w:shd w:val="clear" w:color="auto" w:fill="E1DFDD"/>
    </w:rPr>
  </w:style>
  <w:style w:type="paragraph" w:styleId="Header">
    <w:name w:val="header"/>
    <w:basedOn w:val="Normal"/>
    <w:link w:val="HeaderChar"/>
    <w:uiPriority w:val="99"/>
    <w:unhideWhenUsed/>
    <w:rsid w:val="001C4003"/>
    <w:pPr>
      <w:tabs>
        <w:tab w:val="center" w:pos="4513"/>
        <w:tab w:val="right" w:pos="9026"/>
      </w:tabs>
      <w:spacing w:line="240" w:lineRule="auto"/>
    </w:pPr>
  </w:style>
  <w:style w:type="character" w:customStyle="1" w:styleId="HeaderChar">
    <w:name w:val="Header Char"/>
    <w:basedOn w:val="DefaultParagraphFont"/>
    <w:link w:val="Header"/>
    <w:uiPriority w:val="99"/>
    <w:rsid w:val="001C4003"/>
  </w:style>
  <w:style w:type="paragraph" w:styleId="Footer">
    <w:name w:val="footer"/>
    <w:basedOn w:val="Normal"/>
    <w:link w:val="FooterChar"/>
    <w:uiPriority w:val="99"/>
    <w:unhideWhenUsed/>
    <w:rsid w:val="001C4003"/>
    <w:pPr>
      <w:tabs>
        <w:tab w:val="center" w:pos="4513"/>
        <w:tab w:val="right" w:pos="9026"/>
      </w:tabs>
      <w:spacing w:line="240" w:lineRule="auto"/>
    </w:pPr>
  </w:style>
  <w:style w:type="character" w:customStyle="1" w:styleId="FooterChar">
    <w:name w:val="Footer Char"/>
    <w:basedOn w:val="DefaultParagraphFont"/>
    <w:link w:val="Footer"/>
    <w:uiPriority w:val="99"/>
    <w:rsid w:val="001C4003"/>
  </w:style>
  <w:style w:type="paragraph" w:styleId="NormalWeb">
    <w:name w:val="Normal (Web)"/>
    <w:basedOn w:val="Normal"/>
    <w:uiPriority w:val="99"/>
    <w:semiHidden/>
    <w:unhideWhenUsed/>
    <w:rsid w:val="00CD05F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067DA"/>
    <w:rPr>
      <w:color w:val="800080" w:themeColor="followedHyperlink"/>
      <w:u w:val="single"/>
    </w:rPr>
  </w:style>
  <w:style w:type="paragraph" w:styleId="Revision">
    <w:name w:val="Revision"/>
    <w:hidden/>
    <w:uiPriority w:val="99"/>
    <w:semiHidden/>
    <w:rsid w:val="003E647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4039">
      <w:bodyDiv w:val="1"/>
      <w:marLeft w:val="0"/>
      <w:marRight w:val="0"/>
      <w:marTop w:val="0"/>
      <w:marBottom w:val="0"/>
      <w:divBdr>
        <w:top w:val="none" w:sz="0" w:space="0" w:color="auto"/>
        <w:left w:val="none" w:sz="0" w:space="0" w:color="auto"/>
        <w:bottom w:val="none" w:sz="0" w:space="0" w:color="auto"/>
        <w:right w:val="none" w:sz="0" w:space="0" w:color="auto"/>
      </w:divBdr>
    </w:div>
    <w:div w:id="353505481">
      <w:bodyDiv w:val="1"/>
      <w:marLeft w:val="0"/>
      <w:marRight w:val="0"/>
      <w:marTop w:val="0"/>
      <w:marBottom w:val="0"/>
      <w:divBdr>
        <w:top w:val="none" w:sz="0" w:space="0" w:color="auto"/>
        <w:left w:val="none" w:sz="0" w:space="0" w:color="auto"/>
        <w:bottom w:val="none" w:sz="0" w:space="0" w:color="auto"/>
        <w:right w:val="none" w:sz="0" w:space="0" w:color="auto"/>
      </w:divBdr>
    </w:div>
    <w:div w:id="472522169">
      <w:bodyDiv w:val="1"/>
      <w:marLeft w:val="0"/>
      <w:marRight w:val="0"/>
      <w:marTop w:val="0"/>
      <w:marBottom w:val="0"/>
      <w:divBdr>
        <w:top w:val="none" w:sz="0" w:space="0" w:color="auto"/>
        <w:left w:val="none" w:sz="0" w:space="0" w:color="auto"/>
        <w:bottom w:val="none" w:sz="0" w:space="0" w:color="auto"/>
        <w:right w:val="none" w:sz="0" w:space="0" w:color="auto"/>
      </w:divBdr>
    </w:div>
    <w:div w:id="838426114">
      <w:bodyDiv w:val="1"/>
      <w:marLeft w:val="0"/>
      <w:marRight w:val="0"/>
      <w:marTop w:val="0"/>
      <w:marBottom w:val="0"/>
      <w:divBdr>
        <w:top w:val="none" w:sz="0" w:space="0" w:color="auto"/>
        <w:left w:val="none" w:sz="0" w:space="0" w:color="auto"/>
        <w:bottom w:val="none" w:sz="0" w:space="0" w:color="auto"/>
        <w:right w:val="none" w:sz="0" w:space="0" w:color="auto"/>
      </w:divBdr>
    </w:div>
    <w:div w:id="886799998">
      <w:bodyDiv w:val="1"/>
      <w:marLeft w:val="0"/>
      <w:marRight w:val="0"/>
      <w:marTop w:val="0"/>
      <w:marBottom w:val="0"/>
      <w:divBdr>
        <w:top w:val="none" w:sz="0" w:space="0" w:color="auto"/>
        <w:left w:val="none" w:sz="0" w:space="0" w:color="auto"/>
        <w:bottom w:val="none" w:sz="0" w:space="0" w:color="auto"/>
        <w:right w:val="none" w:sz="0" w:space="0" w:color="auto"/>
      </w:divBdr>
    </w:div>
    <w:div w:id="970014189">
      <w:bodyDiv w:val="1"/>
      <w:marLeft w:val="0"/>
      <w:marRight w:val="0"/>
      <w:marTop w:val="0"/>
      <w:marBottom w:val="0"/>
      <w:divBdr>
        <w:top w:val="none" w:sz="0" w:space="0" w:color="auto"/>
        <w:left w:val="none" w:sz="0" w:space="0" w:color="auto"/>
        <w:bottom w:val="none" w:sz="0" w:space="0" w:color="auto"/>
        <w:right w:val="none" w:sz="0" w:space="0" w:color="auto"/>
      </w:divBdr>
    </w:div>
    <w:div w:id="1104769512">
      <w:bodyDiv w:val="1"/>
      <w:marLeft w:val="0"/>
      <w:marRight w:val="0"/>
      <w:marTop w:val="0"/>
      <w:marBottom w:val="0"/>
      <w:divBdr>
        <w:top w:val="none" w:sz="0" w:space="0" w:color="auto"/>
        <w:left w:val="none" w:sz="0" w:space="0" w:color="auto"/>
        <w:bottom w:val="none" w:sz="0" w:space="0" w:color="auto"/>
        <w:right w:val="none" w:sz="0" w:space="0" w:color="auto"/>
      </w:divBdr>
    </w:div>
    <w:div w:id="1138112526">
      <w:bodyDiv w:val="1"/>
      <w:marLeft w:val="0"/>
      <w:marRight w:val="0"/>
      <w:marTop w:val="0"/>
      <w:marBottom w:val="0"/>
      <w:divBdr>
        <w:top w:val="none" w:sz="0" w:space="0" w:color="auto"/>
        <w:left w:val="none" w:sz="0" w:space="0" w:color="auto"/>
        <w:bottom w:val="none" w:sz="0" w:space="0" w:color="auto"/>
        <w:right w:val="none" w:sz="0" w:space="0" w:color="auto"/>
      </w:divBdr>
    </w:div>
    <w:div w:id="1208025951">
      <w:bodyDiv w:val="1"/>
      <w:marLeft w:val="0"/>
      <w:marRight w:val="0"/>
      <w:marTop w:val="0"/>
      <w:marBottom w:val="0"/>
      <w:divBdr>
        <w:top w:val="none" w:sz="0" w:space="0" w:color="auto"/>
        <w:left w:val="none" w:sz="0" w:space="0" w:color="auto"/>
        <w:bottom w:val="none" w:sz="0" w:space="0" w:color="auto"/>
        <w:right w:val="none" w:sz="0" w:space="0" w:color="auto"/>
      </w:divBdr>
    </w:div>
    <w:div w:id="1266767596">
      <w:bodyDiv w:val="1"/>
      <w:marLeft w:val="0"/>
      <w:marRight w:val="0"/>
      <w:marTop w:val="0"/>
      <w:marBottom w:val="0"/>
      <w:divBdr>
        <w:top w:val="none" w:sz="0" w:space="0" w:color="auto"/>
        <w:left w:val="none" w:sz="0" w:space="0" w:color="auto"/>
        <w:bottom w:val="none" w:sz="0" w:space="0" w:color="auto"/>
        <w:right w:val="none" w:sz="0" w:space="0" w:color="auto"/>
      </w:divBdr>
    </w:div>
    <w:div w:id="1292977654">
      <w:bodyDiv w:val="1"/>
      <w:marLeft w:val="0"/>
      <w:marRight w:val="0"/>
      <w:marTop w:val="0"/>
      <w:marBottom w:val="0"/>
      <w:divBdr>
        <w:top w:val="none" w:sz="0" w:space="0" w:color="auto"/>
        <w:left w:val="none" w:sz="0" w:space="0" w:color="auto"/>
        <w:bottom w:val="none" w:sz="0" w:space="0" w:color="auto"/>
        <w:right w:val="none" w:sz="0" w:space="0" w:color="auto"/>
      </w:divBdr>
    </w:div>
    <w:div w:id="1367441273">
      <w:bodyDiv w:val="1"/>
      <w:marLeft w:val="0"/>
      <w:marRight w:val="0"/>
      <w:marTop w:val="0"/>
      <w:marBottom w:val="0"/>
      <w:divBdr>
        <w:top w:val="none" w:sz="0" w:space="0" w:color="auto"/>
        <w:left w:val="none" w:sz="0" w:space="0" w:color="auto"/>
        <w:bottom w:val="none" w:sz="0" w:space="0" w:color="auto"/>
        <w:right w:val="none" w:sz="0" w:space="0" w:color="auto"/>
      </w:divBdr>
    </w:div>
    <w:div w:id="1655991052">
      <w:bodyDiv w:val="1"/>
      <w:marLeft w:val="0"/>
      <w:marRight w:val="0"/>
      <w:marTop w:val="0"/>
      <w:marBottom w:val="0"/>
      <w:divBdr>
        <w:top w:val="none" w:sz="0" w:space="0" w:color="auto"/>
        <w:left w:val="none" w:sz="0" w:space="0" w:color="auto"/>
        <w:bottom w:val="none" w:sz="0" w:space="0" w:color="auto"/>
        <w:right w:val="none" w:sz="0" w:space="0" w:color="auto"/>
      </w:divBdr>
    </w:div>
    <w:div w:id="1772242345">
      <w:bodyDiv w:val="1"/>
      <w:marLeft w:val="0"/>
      <w:marRight w:val="0"/>
      <w:marTop w:val="0"/>
      <w:marBottom w:val="0"/>
      <w:divBdr>
        <w:top w:val="none" w:sz="0" w:space="0" w:color="auto"/>
        <w:left w:val="none" w:sz="0" w:space="0" w:color="auto"/>
        <w:bottom w:val="none" w:sz="0" w:space="0" w:color="auto"/>
        <w:right w:val="none" w:sz="0" w:space="0" w:color="auto"/>
      </w:divBdr>
    </w:div>
    <w:div w:id="1780949982">
      <w:bodyDiv w:val="1"/>
      <w:marLeft w:val="0"/>
      <w:marRight w:val="0"/>
      <w:marTop w:val="0"/>
      <w:marBottom w:val="0"/>
      <w:divBdr>
        <w:top w:val="none" w:sz="0" w:space="0" w:color="auto"/>
        <w:left w:val="none" w:sz="0" w:space="0" w:color="auto"/>
        <w:bottom w:val="none" w:sz="0" w:space="0" w:color="auto"/>
        <w:right w:val="none" w:sz="0" w:space="0" w:color="auto"/>
      </w:divBdr>
    </w:div>
    <w:div w:id="1785615479">
      <w:bodyDiv w:val="1"/>
      <w:marLeft w:val="0"/>
      <w:marRight w:val="0"/>
      <w:marTop w:val="0"/>
      <w:marBottom w:val="0"/>
      <w:divBdr>
        <w:top w:val="none" w:sz="0" w:space="0" w:color="auto"/>
        <w:left w:val="none" w:sz="0" w:space="0" w:color="auto"/>
        <w:bottom w:val="none" w:sz="0" w:space="0" w:color="auto"/>
        <w:right w:val="none" w:sz="0" w:space="0" w:color="auto"/>
      </w:divBdr>
    </w:div>
    <w:div w:id="1892643867">
      <w:bodyDiv w:val="1"/>
      <w:marLeft w:val="0"/>
      <w:marRight w:val="0"/>
      <w:marTop w:val="0"/>
      <w:marBottom w:val="0"/>
      <w:divBdr>
        <w:top w:val="none" w:sz="0" w:space="0" w:color="auto"/>
        <w:left w:val="none" w:sz="0" w:space="0" w:color="auto"/>
        <w:bottom w:val="none" w:sz="0" w:space="0" w:color="auto"/>
        <w:right w:val="none" w:sz="0" w:space="0" w:color="auto"/>
      </w:divBdr>
    </w:div>
    <w:div w:id="211066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caldwell@purdue.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5</cp:revision>
  <dcterms:created xsi:type="dcterms:W3CDTF">2022-12-13T13:04:00Z</dcterms:created>
  <dcterms:modified xsi:type="dcterms:W3CDTF">2023-01-20T16:19:00Z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2022-12-13T13:04:14Z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617dee19-1994-4694-9205-e740b04b67ee</vt:lpwstr>
  </property>
  <property fmtid="{D5CDD505-2E9C-101B-9397-08002B2CF9AE}" pid="8" name="MSIP_Label_4044bd30-2ed7-4c9d-9d12-46200872a97b_ContentBits">
    <vt:lpwstr>0</vt:lpwstr>
  </property>
</Properties>
</file>