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F7A10" w14:textId="0B6E52F9" w:rsidR="00BE0FF4" w:rsidRPr="004F24A3" w:rsidRDefault="00BE0FF4" w:rsidP="002362F0">
      <w:pPr>
        <w:rPr>
          <w:b/>
          <w:bCs/>
        </w:rPr>
      </w:pPr>
      <w:r w:rsidRPr="004F24A3">
        <w:rPr>
          <w:b/>
          <w:bCs/>
        </w:rPr>
        <w:t>Improving 3D Orientation Tracking</w:t>
      </w:r>
      <w:r w:rsidRPr="004F24A3" w:rsidDel="00BE0FF4">
        <w:rPr>
          <w:b/>
          <w:bCs/>
        </w:rPr>
        <w:t xml:space="preserve"> </w:t>
      </w:r>
      <w:r w:rsidR="00201543" w:rsidRPr="004F24A3">
        <w:rPr>
          <w:b/>
          <w:bCs/>
        </w:rPr>
        <w:t>in Gyroscope</w:t>
      </w:r>
      <w:r w:rsidR="00D30F2C" w:rsidRPr="004F24A3">
        <w:rPr>
          <w:b/>
          <w:bCs/>
        </w:rPr>
        <w:t xml:space="preserve"> Sensor</w:t>
      </w:r>
      <w:r w:rsidR="00201543" w:rsidRPr="004F24A3">
        <w:rPr>
          <w:b/>
          <w:bCs/>
        </w:rPr>
        <w:t>s</w:t>
      </w:r>
    </w:p>
    <w:p w14:paraId="14217AAD" w14:textId="7926AD1D" w:rsidR="009E6188" w:rsidRPr="004F24A3" w:rsidRDefault="004D61AB">
      <w:r w:rsidRPr="004F24A3">
        <w:t>Gyroscopes are important tools for measuring the</w:t>
      </w:r>
      <w:r w:rsidR="00671BAC" w:rsidRPr="004F24A3">
        <w:t xml:space="preserve"> orientation</w:t>
      </w:r>
      <w:r w:rsidR="006815D0" w:rsidRPr="004F24A3">
        <w:t xml:space="preserve"> and </w:t>
      </w:r>
      <w:r w:rsidR="00847288" w:rsidRPr="004F24A3">
        <w:t>rotation speed</w:t>
      </w:r>
      <w:r w:rsidR="006815D0" w:rsidRPr="004F24A3">
        <w:t xml:space="preserve"> of</w:t>
      </w:r>
      <w:r w:rsidR="00671BAC" w:rsidRPr="004F24A3">
        <w:t xml:space="preserve"> </w:t>
      </w:r>
      <w:r w:rsidR="00FF0CBD" w:rsidRPr="004F24A3">
        <w:t>rigid, moving object</w:t>
      </w:r>
      <w:r w:rsidR="00201543" w:rsidRPr="004F24A3">
        <w:t>s</w:t>
      </w:r>
      <w:r w:rsidR="00671BAC" w:rsidRPr="004F24A3">
        <w:t xml:space="preserve">. Traditionally, they are made up of a spinning disc, mounted onto a </w:t>
      </w:r>
      <w:r w:rsidR="007B3DE6" w:rsidRPr="004F24A3">
        <w:t>circular support</w:t>
      </w:r>
      <w:r w:rsidR="006815D0" w:rsidRPr="004F24A3">
        <w:t xml:space="preserve"> </w:t>
      </w:r>
      <w:r w:rsidR="007B3DE6" w:rsidRPr="004F24A3">
        <w:t xml:space="preserve">– which is free to rotate about the disc’s axis. </w:t>
      </w:r>
    </w:p>
    <w:p w14:paraId="4058BF05" w14:textId="5BCC2D2A" w:rsidR="009E6188" w:rsidRPr="004F24A3" w:rsidRDefault="00BC0270">
      <w:r w:rsidRPr="004F24A3">
        <w:t xml:space="preserve">Today, </w:t>
      </w:r>
      <w:r w:rsidR="00F73289" w:rsidRPr="004F24A3">
        <w:t>many gyroscopes are based on</w:t>
      </w:r>
      <w:r w:rsidR="000211C7" w:rsidRPr="004F24A3">
        <w:t xml:space="preserve"> microscopic</w:t>
      </w:r>
      <w:r w:rsidR="00D17975" w:rsidRPr="004F24A3">
        <w:t>, vibrating</w:t>
      </w:r>
      <w:r w:rsidR="000211C7" w:rsidRPr="004F24A3">
        <w:t xml:space="preserve"> mechanical </w:t>
      </w:r>
      <w:r w:rsidR="00D17975" w:rsidRPr="004F24A3">
        <w:t>elements</w:t>
      </w:r>
      <w:r w:rsidR="00F73289" w:rsidRPr="004F24A3">
        <w:t>, which are</w:t>
      </w:r>
      <w:r w:rsidR="00D17975" w:rsidRPr="004F24A3">
        <w:t xml:space="preserve"> </w:t>
      </w:r>
      <w:r w:rsidR="00F73289" w:rsidRPr="004F24A3">
        <w:t xml:space="preserve">integrated </w:t>
      </w:r>
      <w:r w:rsidR="00D17975" w:rsidRPr="004F24A3">
        <w:t xml:space="preserve">with </w:t>
      </w:r>
      <w:r w:rsidRPr="004F24A3">
        <w:t>e</w:t>
      </w:r>
      <w:r w:rsidR="000211C7" w:rsidRPr="004F24A3">
        <w:t xml:space="preserve">lectrical </w:t>
      </w:r>
      <w:r w:rsidR="00016885" w:rsidRPr="004F24A3">
        <w:t>components</w:t>
      </w:r>
      <w:r w:rsidR="00EE4F06" w:rsidRPr="004F24A3">
        <w:t xml:space="preserve">. </w:t>
      </w:r>
    </w:p>
    <w:p w14:paraId="49C842E4" w14:textId="42ED995F" w:rsidR="00353866" w:rsidRPr="004F24A3" w:rsidRDefault="00DF1479">
      <w:bookmarkStart w:id="0" w:name="_Hlk109135134"/>
      <w:r w:rsidRPr="004F24A3">
        <w:t>When combined with accelerometers</w:t>
      </w:r>
      <w:bookmarkEnd w:id="0"/>
      <w:r w:rsidRPr="004F24A3">
        <w:t>, g</w:t>
      </w:r>
      <w:r w:rsidR="00847288" w:rsidRPr="004F24A3">
        <w:t xml:space="preserve">yroscopes </w:t>
      </w:r>
      <w:r w:rsidR="00584AD9" w:rsidRPr="004F24A3">
        <w:t>have numerous applications. Because they can measure changes in orientation and speed, they are essential components of many navigation systems</w:t>
      </w:r>
      <w:r w:rsidR="00F73289" w:rsidRPr="004F24A3">
        <w:t>, including those</w:t>
      </w:r>
      <w:r w:rsidR="00584AD9" w:rsidRPr="004F24A3">
        <w:t xml:space="preserve"> used </w:t>
      </w:r>
      <w:r w:rsidR="00F73289" w:rsidRPr="004F24A3">
        <w:t>on board</w:t>
      </w:r>
      <w:r w:rsidR="00584AD9" w:rsidRPr="004F24A3">
        <w:t xml:space="preserve"> ships, aircraft, space</w:t>
      </w:r>
      <w:r w:rsidR="00F73289" w:rsidRPr="004F24A3">
        <w:t xml:space="preserve"> telescopes</w:t>
      </w:r>
      <w:r w:rsidR="00584AD9" w:rsidRPr="004F24A3">
        <w:t xml:space="preserve"> and planetary rovers.</w:t>
      </w:r>
      <w:r w:rsidR="00FE571B" w:rsidRPr="004F24A3">
        <w:t xml:space="preserve"> </w:t>
      </w:r>
    </w:p>
    <w:p w14:paraId="78C06F33" w14:textId="3021A7AE" w:rsidR="00353866" w:rsidRPr="004F24A3" w:rsidRDefault="00FE571B">
      <w:bookmarkStart w:id="1" w:name="_Hlk109134921"/>
      <w:r w:rsidRPr="004F24A3">
        <w:t>Gyroscopes are</w:t>
      </w:r>
      <w:r w:rsidR="00E63BD3" w:rsidRPr="004F24A3">
        <w:t xml:space="preserve"> also</w:t>
      </w:r>
      <w:r w:rsidRPr="004F24A3">
        <w:t xml:space="preserve"> used as motion sensors</w:t>
      </w:r>
      <w:bookmarkEnd w:id="1"/>
      <w:r w:rsidRPr="004F24A3">
        <w:t xml:space="preserve"> in smartphones, </w:t>
      </w:r>
      <w:r w:rsidR="004C4594" w:rsidRPr="004F24A3">
        <w:t xml:space="preserve">virtual-reality headsets, </w:t>
      </w:r>
      <w:r w:rsidR="00C0258B" w:rsidRPr="004F24A3">
        <w:t xml:space="preserve">and </w:t>
      </w:r>
      <w:r w:rsidRPr="004F24A3">
        <w:t>wearable fitness trackers.</w:t>
      </w:r>
      <w:r w:rsidR="00201543" w:rsidRPr="004F24A3">
        <w:t xml:space="preserve"> </w:t>
      </w:r>
    </w:p>
    <w:p w14:paraId="60EA45CE" w14:textId="7A7143E4" w:rsidR="00353866" w:rsidRPr="004F24A3" w:rsidRDefault="00F73289">
      <w:r w:rsidRPr="004F24A3">
        <w:t>D</w:t>
      </w:r>
      <w:r w:rsidR="00A458F7" w:rsidRPr="004F24A3">
        <w:t xml:space="preserve">espite the crucial roles </w:t>
      </w:r>
      <w:r w:rsidRPr="004F24A3">
        <w:t xml:space="preserve">that gyroscopes </w:t>
      </w:r>
      <w:r w:rsidR="00A458F7" w:rsidRPr="004F24A3">
        <w:t xml:space="preserve">play, </w:t>
      </w:r>
      <w:r w:rsidR="004C4594" w:rsidRPr="004F24A3">
        <w:t xml:space="preserve">Sara Stančin and </w:t>
      </w:r>
      <w:proofErr w:type="spellStart"/>
      <w:r w:rsidR="004C4594" w:rsidRPr="004F24A3">
        <w:t>Sašo</w:t>
      </w:r>
      <w:proofErr w:type="spellEnd"/>
      <w:r w:rsidR="004C4594" w:rsidRPr="004F24A3">
        <w:t xml:space="preserve"> </w:t>
      </w:r>
      <w:proofErr w:type="spellStart"/>
      <w:r w:rsidR="004C4594" w:rsidRPr="004F24A3">
        <w:t>Tomažič</w:t>
      </w:r>
      <w:proofErr w:type="spellEnd"/>
      <w:r w:rsidR="004C4594" w:rsidRPr="004F24A3">
        <w:t xml:space="preserve"> at the University of Ljubljana </w:t>
      </w:r>
      <w:r w:rsidR="000D7EE9" w:rsidRPr="004F24A3">
        <w:t>argue</w:t>
      </w:r>
      <w:r w:rsidR="006D50F8" w:rsidRPr="004F24A3">
        <w:t xml:space="preserve"> </w:t>
      </w:r>
      <w:r w:rsidR="00721BCD" w:rsidRPr="004F24A3">
        <w:t xml:space="preserve">that </w:t>
      </w:r>
      <w:r w:rsidR="00ED0F19" w:rsidRPr="004F24A3">
        <w:t xml:space="preserve">current </w:t>
      </w:r>
      <w:r w:rsidR="00721BCD" w:rsidRPr="004F24A3">
        <w:t xml:space="preserve">techniques </w:t>
      </w:r>
      <w:r w:rsidR="00337675" w:rsidRPr="004F24A3">
        <w:t xml:space="preserve">for interpreting their measurements are </w:t>
      </w:r>
      <w:r w:rsidR="00E63BD3" w:rsidRPr="004F24A3">
        <w:t>im</w:t>
      </w:r>
      <w:r w:rsidR="006D50F8" w:rsidRPr="004F24A3">
        <w:t>perfect</w:t>
      </w:r>
      <w:r w:rsidR="00337675" w:rsidRPr="004F24A3">
        <w:t xml:space="preserve">. </w:t>
      </w:r>
    </w:p>
    <w:p w14:paraId="2A6BFF40" w14:textId="66468A6C" w:rsidR="00353866" w:rsidRPr="004F24A3" w:rsidRDefault="006D50F8" w:rsidP="00AE338A">
      <w:r w:rsidRPr="004F24A3">
        <w:t>The problem stems from</w:t>
      </w:r>
      <w:r w:rsidR="00057B5E" w:rsidRPr="004F24A3">
        <w:t xml:space="preserve"> the</w:t>
      </w:r>
      <w:r w:rsidRPr="004F24A3">
        <w:t xml:space="preserve"> ‘sequential’ </w:t>
      </w:r>
      <w:r w:rsidR="00057B5E" w:rsidRPr="004F24A3">
        <w:t xml:space="preserve">interpretation of the three </w:t>
      </w:r>
      <w:r w:rsidRPr="004F24A3">
        <w:t>gyroscope rotations</w:t>
      </w:r>
      <w:r w:rsidR="00531DEB" w:rsidRPr="004F24A3">
        <w:t xml:space="preserve">. </w:t>
      </w:r>
    </w:p>
    <w:p w14:paraId="0E48935B" w14:textId="3B39302B" w:rsidR="00353866" w:rsidRPr="004F24A3" w:rsidRDefault="00E63BD3" w:rsidP="00B029A4">
      <w:r w:rsidRPr="004F24A3">
        <w:t>T</w:t>
      </w:r>
      <w:r w:rsidR="00531DEB" w:rsidRPr="004F24A3">
        <w:t>his approach b</w:t>
      </w:r>
      <w:r w:rsidR="006D50F8" w:rsidRPr="004F24A3">
        <w:t xml:space="preserve">reaks the apparent rotation of the </w:t>
      </w:r>
      <w:r w:rsidR="00057B5E" w:rsidRPr="004F24A3">
        <w:t>gyroscope</w:t>
      </w:r>
      <w:r w:rsidR="006D50F8" w:rsidRPr="004F24A3">
        <w:t xml:space="preserve"> into </w:t>
      </w:r>
      <w:r w:rsidR="00057B5E" w:rsidRPr="004F24A3">
        <w:t xml:space="preserve">rotations around </w:t>
      </w:r>
      <w:r w:rsidR="00A028C1" w:rsidRPr="004F24A3">
        <w:t xml:space="preserve">three </w:t>
      </w:r>
      <w:r w:rsidR="00057B5E" w:rsidRPr="004F24A3">
        <w:t>axes</w:t>
      </w:r>
      <w:r w:rsidR="003223DC" w:rsidRPr="004F24A3">
        <w:t xml:space="preserve">, and assumes that </w:t>
      </w:r>
      <w:r w:rsidR="00057B5E" w:rsidRPr="004F24A3">
        <w:t>these occur</w:t>
      </w:r>
      <w:r w:rsidR="00944AFC" w:rsidRPr="004F24A3">
        <w:t xml:space="preserve"> </w:t>
      </w:r>
      <w:r w:rsidR="00F33A86" w:rsidRPr="004F24A3">
        <w:t>one after the other</w:t>
      </w:r>
      <w:r w:rsidR="00944AFC" w:rsidRPr="004F24A3">
        <w:t xml:space="preserve">. </w:t>
      </w:r>
      <w:r w:rsidR="00031741" w:rsidRPr="004F24A3">
        <w:t>In reality</w:t>
      </w:r>
      <w:r w:rsidR="00DD34B2" w:rsidRPr="004F24A3">
        <w:t>, th</w:t>
      </w:r>
      <w:r w:rsidR="00057B5E" w:rsidRPr="004F24A3">
        <w:t xml:space="preserve">e </w:t>
      </w:r>
      <w:r w:rsidR="00DD34B2" w:rsidRPr="004F24A3">
        <w:t>r</w:t>
      </w:r>
      <w:r w:rsidR="00F33A86" w:rsidRPr="004F24A3">
        <w:t>otation takes place about all three axes simultaneously</w:t>
      </w:r>
      <w:r w:rsidR="00DD34B2" w:rsidRPr="004F24A3">
        <w:t xml:space="preserve">. </w:t>
      </w:r>
    </w:p>
    <w:p w14:paraId="54D3A41F" w14:textId="1BF9C0C8" w:rsidR="00353866" w:rsidRPr="004F24A3" w:rsidRDefault="00AE338A" w:rsidP="002362F0">
      <w:r w:rsidRPr="004F24A3">
        <w:t>B</w:t>
      </w:r>
      <w:r w:rsidR="00F33A86" w:rsidRPr="004F24A3">
        <w:t xml:space="preserve">reaking rotations into three-part sequences </w:t>
      </w:r>
      <w:r w:rsidRPr="004F24A3">
        <w:t xml:space="preserve">simplifies the calculations, but Stančin and </w:t>
      </w:r>
      <w:proofErr w:type="spellStart"/>
      <w:r w:rsidRPr="004F24A3">
        <w:t>Tomažič</w:t>
      </w:r>
      <w:proofErr w:type="spellEnd"/>
      <w:r w:rsidRPr="004F24A3">
        <w:t xml:space="preserve"> </w:t>
      </w:r>
      <w:r w:rsidR="00C2695A" w:rsidRPr="004F24A3">
        <w:t xml:space="preserve">show </w:t>
      </w:r>
      <w:r w:rsidR="0030316E" w:rsidRPr="004F24A3">
        <w:t xml:space="preserve">that </w:t>
      </w:r>
      <w:r w:rsidRPr="004F24A3">
        <w:t>this</w:t>
      </w:r>
      <w:r w:rsidR="0030316E" w:rsidRPr="004F24A3">
        <w:t xml:space="preserve"> approach</w:t>
      </w:r>
      <w:r w:rsidR="00BB4348" w:rsidRPr="004F24A3">
        <w:t xml:space="preserve"> introduc</w:t>
      </w:r>
      <w:r w:rsidRPr="004F24A3">
        <w:t>es</w:t>
      </w:r>
      <w:r w:rsidR="00DC1043" w:rsidRPr="004F24A3">
        <w:t xml:space="preserve"> errors</w:t>
      </w:r>
      <w:r w:rsidR="00BB4348" w:rsidRPr="004F24A3">
        <w:t xml:space="preserve"> </w:t>
      </w:r>
      <w:r w:rsidRPr="004F24A3">
        <w:t>in</w:t>
      </w:r>
      <w:r w:rsidR="00BB4348" w:rsidRPr="004F24A3">
        <w:t xml:space="preserve"> </w:t>
      </w:r>
      <w:r w:rsidR="00C2695A" w:rsidRPr="004F24A3">
        <w:t xml:space="preserve">the </w:t>
      </w:r>
      <w:r w:rsidR="00695FBC" w:rsidRPr="004F24A3">
        <w:t>measured</w:t>
      </w:r>
      <w:r w:rsidR="00C2695A" w:rsidRPr="004F24A3">
        <w:t xml:space="preserve"> orientation</w:t>
      </w:r>
      <w:r w:rsidR="00DC1043" w:rsidRPr="004F24A3">
        <w:t>.</w:t>
      </w:r>
    </w:p>
    <w:p w14:paraId="41BBE4A4" w14:textId="126B5963" w:rsidR="00353866" w:rsidRPr="004F24A3" w:rsidRDefault="002F2996" w:rsidP="002362F0">
      <w:r w:rsidRPr="004F24A3">
        <w:t>Th</w:t>
      </w:r>
      <w:r w:rsidR="00A028C1" w:rsidRPr="004F24A3">
        <w:t>ese</w:t>
      </w:r>
      <w:r w:rsidRPr="004F24A3">
        <w:t xml:space="preserve"> error</w:t>
      </w:r>
      <w:r w:rsidR="00A028C1" w:rsidRPr="004F24A3">
        <w:t>s</w:t>
      </w:r>
      <w:r w:rsidRPr="004F24A3">
        <w:t xml:space="preserve"> arise since </w:t>
      </w:r>
      <w:r w:rsidR="00437E31" w:rsidRPr="004F24A3">
        <w:t xml:space="preserve">rotations are </w:t>
      </w:r>
      <w:r w:rsidR="00ED0F19" w:rsidRPr="004F24A3">
        <w:t>generally not</w:t>
      </w:r>
      <w:r w:rsidR="00437E31" w:rsidRPr="004F24A3">
        <w:t xml:space="preserve"> </w:t>
      </w:r>
      <w:r w:rsidR="00AE338A" w:rsidRPr="004F24A3">
        <w:t>‘</w:t>
      </w:r>
      <w:r w:rsidR="00437E31" w:rsidRPr="004F24A3">
        <w:t>commutative</w:t>
      </w:r>
      <w:r w:rsidR="00AE338A" w:rsidRPr="004F24A3">
        <w:t>’</w:t>
      </w:r>
      <w:r w:rsidR="00437E31" w:rsidRPr="004F24A3">
        <w:t>,</w:t>
      </w:r>
      <w:r w:rsidR="00ED0F19" w:rsidRPr="004F24A3">
        <w:t xml:space="preserve"> which</w:t>
      </w:r>
      <w:r w:rsidR="00437E31" w:rsidRPr="004F24A3">
        <w:t xml:space="preserve"> mean</w:t>
      </w:r>
      <w:r w:rsidR="00ED0F19" w:rsidRPr="004F24A3">
        <w:t>s</w:t>
      </w:r>
      <w:r w:rsidR="00437E31" w:rsidRPr="004F24A3">
        <w:t xml:space="preserve"> that changing the order of the successive rotations also changes the final orientation of the rotating body. Since there are six possible sequences of rotations about three axes, there are also six possible final orientations. However, none of the</w:t>
      </w:r>
      <w:r w:rsidR="00ED0F19" w:rsidRPr="004F24A3">
        <w:t>se final orientations</w:t>
      </w:r>
      <w:r w:rsidR="00437E31" w:rsidRPr="004F24A3">
        <w:t xml:space="preserve"> is correct if the rotations are simultaneous. </w:t>
      </w:r>
    </w:p>
    <w:p w14:paraId="74BDA30D" w14:textId="3B50ECC1" w:rsidR="00353866" w:rsidRPr="004F24A3" w:rsidRDefault="00DD5B3D" w:rsidP="002362F0">
      <w:r w:rsidRPr="004F24A3">
        <w:t xml:space="preserve">As a result, </w:t>
      </w:r>
      <w:r w:rsidR="007C53F4" w:rsidRPr="004F24A3">
        <w:t>the researchers</w:t>
      </w:r>
      <w:r w:rsidR="00ED0F19" w:rsidRPr="004F24A3">
        <w:t xml:space="preserve"> explain that </w:t>
      </w:r>
      <w:r w:rsidR="000E2610" w:rsidRPr="004F24A3">
        <w:t>accuracy can</w:t>
      </w:r>
      <w:r w:rsidRPr="004F24A3">
        <w:t xml:space="preserve"> </w:t>
      </w:r>
      <w:r w:rsidR="000E2610" w:rsidRPr="004F24A3">
        <w:t xml:space="preserve">be </w:t>
      </w:r>
      <w:r w:rsidR="00AE338A" w:rsidRPr="004F24A3">
        <w:t>improved</w:t>
      </w:r>
      <w:r w:rsidR="000E2610" w:rsidRPr="004F24A3">
        <w:t xml:space="preserve"> by </w:t>
      </w:r>
      <w:r w:rsidR="00F96B12" w:rsidRPr="004F24A3">
        <w:t>correctly assuming that rotations</w:t>
      </w:r>
      <w:r w:rsidR="00996F16" w:rsidRPr="004F24A3">
        <w:t xml:space="preserve"> </w:t>
      </w:r>
      <w:r w:rsidR="006777FB" w:rsidRPr="004F24A3">
        <w:t xml:space="preserve">take </w:t>
      </w:r>
      <w:r w:rsidR="00996F16" w:rsidRPr="004F24A3">
        <w:t xml:space="preserve">place </w:t>
      </w:r>
      <w:r w:rsidR="006019C7" w:rsidRPr="004F24A3">
        <w:t>about all three axes simultaneously.</w:t>
      </w:r>
    </w:p>
    <w:p w14:paraId="048C4639" w14:textId="0E64A1B7" w:rsidR="00353866" w:rsidRPr="004F24A3" w:rsidRDefault="0058607B" w:rsidP="002362F0">
      <w:r w:rsidRPr="004F24A3">
        <w:t xml:space="preserve">Stančin and </w:t>
      </w:r>
      <w:proofErr w:type="spellStart"/>
      <w:r w:rsidRPr="004F24A3">
        <w:t>Tomažič</w:t>
      </w:r>
      <w:proofErr w:type="spellEnd"/>
      <w:r w:rsidR="00D331AF" w:rsidRPr="004F24A3">
        <w:t xml:space="preserve"> next aimed to establish a reliable basis for incorporating simultaneous </w:t>
      </w:r>
      <w:r w:rsidR="009161B2" w:rsidRPr="004F24A3">
        <w:t>rotations</w:t>
      </w:r>
      <w:r w:rsidR="00D331AF" w:rsidRPr="004F24A3">
        <w:t xml:space="preserve"> into the </w:t>
      </w:r>
      <w:r w:rsidR="009161B2" w:rsidRPr="004F24A3">
        <w:t xml:space="preserve">methods currently used to </w:t>
      </w:r>
      <w:r w:rsidR="00437E31" w:rsidRPr="004F24A3">
        <w:t>track the orientation of rigid bodies</w:t>
      </w:r>
      <w:r w:rsidR="009161B2" w:rsidRPr="004F24A3">
        <w:t xml:space="preserve">. </w:t>
      </w:r>
    </w:p>
    <w:p w14:paraId="485397E4" w14:textId="459CB289" w:rsidR="00353866" w:rsidRPr="004F24A3" w:rsidRDefault="00437E31">
      <w:r w:rsidRPr="004F24A3">
        <w:t xml:space="preserve">They showed that </w:t>
      </w:r>
      <w:r w:rsidR="00DF1479" w:rsidRPr="004F24A3">
        <w:t xml:space="preserve">a </w:t>
      </w:r>
      <w:r w:rsidRPr="004F24A3">
        <w:t>gyroscope measure</w:t>
      </w:r>
      <w:r w:rsidR="00DF1479" w:rsidRPr="004F24A3">
        <w:t>s</w:t>
      </w:r>
      <w:r w:rsidRPr="004F24A3">
        <w:t xml:space="preserve"> the three components of the rotation vector that is aligned with </w:t>
      </w:r>
      <w:r w:rsidR="00A028C1" w:rsidRPr="004F24A3">
        <w:t>a</w:t>
      </w:r>
      <w:r w:rsidRPr="004F24A3">
        <w:t xml:space="preserve"> rotation axis</w:t>
      </w:r>
      <w:r w:rsidR="00DF1479" w:rsidRPr="004F24A3">
        <w:t>,</w:t>
      </w:r>
      <w:r w:rsidRPr="004F24A3">
        <w:t xml:space="preserve"> and whose magnitude is equal to the rotation velocity. If the rotation axis does not change during the measurement, the final orientation of the object can be calculated by multiplying the rotation vector by the time interval of rotation. The vector determined in this way is called the simultaneous orthogonal rotation angle </w:t>
      </w:r>
      <w:r w:rsidR="00DF1479" w:rsidRPr="004F24A3">
        <w:t xml:space="preserve">– </w:t>
      </w:r>
      <w:r w:rsidRPr="004F24A3">
        <w:t xml:space="preserve">or </w:t>
      </w:r>
      <w:r w:rsidR="00DF1479" w:rsidRPr="004F24A3">
        <w:t>‘</w:t>
      </w:r>
      <w:r w:rsidRPr="004F24A3">
        <w:t>SORA</w:t>
      </w:r>
      <w:r w:rsidR="00DF1479" w:rsidRPr="004F24A3">
        <w:t>’</w:t>
      </w:r>
      <w:r w:rsidRPr="004F24A3">
        <w:t>.</w:t>
      </w:r>
    </w:p>
    <w:p w14:paraId="231066BB" w14:textId="5FC056F8" w:rsidR="002362F0" w:rsidRDefault="00A028C1">
      <w:bookmarkStart w:id="2" w:name="_Hlk109134974"/>
      <w:r w:rsidRPr="004F24A3">
        <w:t>T</w:t>
      </w:r>
      <w:r w:rsidR="009250A8" w:rsidRPr="004F24A3">
        <w:t>hese results present a promising outcome</w:t>
      </w:r>
      <w:r w:rsidR="006777FB" w:rsidRPr="004F24A3">
        <w:t xml:space="preserve"> </w:t>
      </w:r>
      <w:bookmarkEnd w:id="2"/>
      <w:r w:rsidR="006777FB" w:rsidRPr="004F24A3">
        <w:t>–</w:t>
      </w:r>
      <w:r w:rsidR="009250A8" w:rsidRPr="004F24A3">
        <w:t xml:space="preserve"> </w:t>
      </w:r>
      <w:r w:rsidR="005E76AE" w:rsidRPr="004F24A3">
        <w:t xml:space="preserve">that the errors introduced by sequential measurements are avoidable. </w:t>
      </w:r>
      <w:r w:rsidR="00C028CF" w:rsidRPr="004F24A3">
        <w:t xml:space="preserve">Stančin and </w:t>
      </w:r>
      <w:proofErr w:type="spellStart"/>
      <w:r w:rsidR="00C028CF" w:rsidRPr="004F24A3">
        <w:t>Tomažič</w:t>
      </w:r>
      <w:proofErr w:type="spellEnd"/>
      <w:r w:rsidR="00C028CF" w:rsidRPr="004F24A3">
        <w:t xml:space="preserve"> </w:t>
      </w:r>
      <w:r w:rsidR="00BE1C3F" w:rsidRPr="004F24A3">
        <w:t>have shown</w:t>
      </w:r>
      <w:r w:rsidR="00C028CF" w:rsidRPr="004F24A3">
        <w:t xml:space="preserve"> that SORA is </w:t>
      </w:r>
      <w:r w:rsidR="00673734" w:rsidRPr="004F24A3">
        <w:t xml:space="preserve">well-suited to </w:t>
      </w:r>
      <w:r w:rsidR="00462759" w:rsidRPr="004F24A3">
        <w:t>calculating</w:t>
      </w:r>
      <w:r w:rsidR="00673734" w:rsidRPr="004F24A3">
        <w:t xml:space="preserve"> the orientations of rigid, moving bodies</w:t>
      </w:r>
      <w:r w:rsidR="00462759" w:rsidRPr="004F24A3">
        <w:t xml:space="preserve"> in real time</w:t>
      </w:r>
      <w:r w:rsidR="00D56E24" w:rsidRPr="004F24A3">
        <w:t xml:space="preserve"> – a capability </w:t>
      </w:r>
      <w:r w:rsidR="006777FB" w:rsidRPr="004F24A3">
        <w:t>that</w:t>
      </w:r>
      <w:r w:rsidR="00D56E24" w:rsidRPr="004F24A3">
        <w:t xml:space="preserve"> </w:t>
      </w:r>
      <w:r w:rsidR="00DF25FE" w:rsidRPr="004F24A3">
        <w:t xml:space="preserve">could have far-reaching consequences for </w:t>
      </w:r>
      <w:r w:rsidR="00BE1C3F" w:rsidRPr="004F24A3">
        <w:t>navigation</w:t>
      </w:r>
      <w:r w:rsidR="009B52D9" w:rsidRPr="004F24A3">
        <w:t xml:space="preserve"> </w:t>
      </w:r>
      <w:r w:rsidR="00DF25FE" w:rsidRPr="004F24A3">
        <w:t>systems</w:t>
      </w:r>
      <w:r w:rsidR="00BE1C3F" w:rsidRPr="004F24A3">
        <w:t xml:space="preserve"> and smart devices</w:t>
      </w:r>
      <w:r w:rsidR="00DF25FE" w:rsidRPr="004F24A3">
        <w:t>.</w:t>
      </w:r>
    </w:p>
    <w:p w14:paraId="70D5521D" w14:textId="42BC2390" w:rsidR="004F24A3" w:rsidRDefault="004F24A3"/>
    <w:p w14:paraId="46AD1D0F" w14:textId="68D11024" w:rsidR="004F24A3" w:rsidRDefault="004F24A3">
      <w:r>
        <w:t>Summary of the paper ‘</w:t>
      </w:r>
      <w:r w:rsidRPr="004F24A3">
        <w:t>On the Interpretation of 3D Gyroscope Measurements</w:t>
      </w:r>
      <w:r>
        <w:t xml:space="preserve">’, in Journal of Sensors. </w:t>
      </w:r>
      <w:hyperlink r:id="rId4" w:history="1">
        <w:r w:rsidRPr="00144165">
          <w:rPr>
            <w:rStyle w:val="Hyperlink"/>
          </w:rPr>
          <w:t>doi.org/10.1155/2018/9684326</w:t>
        </w:r>
      </w:hyperlink>
      <w:r>
        <w:t xml:space="preserve"> </w:t>
      </w:r>
    </w:p>
    <w:p w14:paraId="040C1CFA" w14:textId="77777777" w:rsidR="004F24A3" w:rsidRDefault="004F24A3" w:rsidP="004F24A3">
      <w:pPr>
        <w:rPr>
          <w:b/>
          <w:bCs/>
        </w:rPr>
      </w:pPr>
    </w:p>
    <w:p w14:paraId="57E839A2" w14:textId="1576A7B2" w:rsidR="004F24A3" w:rsidRPr="00736135" w:rsidRDefault="004F24A3" w:rsidP="004F24A3">
      <w:pPr>
        <w:rPr>
          <w:b/>
          <w:bCs/>
        </w:rPr>
      </w:pPr>
      <w:r w:rsidRPr="00736135">
        <w:rPr>
          <w:b/>
          <w:bCs/>
        </w:rPr>
        <w:t>////bio slide:</w:t>
      </w:r>
    </w:p>
    <w:tbl>
      <w:tblPr>
        <w:tblStyle w:val="TableGrid"/>
        <w:tblW w:w="0" w:type="auto"/>
        <w:tblLook w:val="04A0" w:firstRow="1" w:lastRow="0" w:firstColumn="1" w:lastColumn="0" w:noHBand="0" w:noVBand="1"/>
      </w:tblPr>
      <w:tblGrid>
        <w:gridCol w:w="4508"/>
        <w:gridCol w:w="4508"/>
      </w:tblGrid>
      <w:tr w:rsidR="004F24A3" w14:paraId="61EF5311" w14:textId="77777777" w:rsidTr="00A538C3">
        <w:tc>
          <w:tcPr>
            <w:tcW w:w="4508" w:type="dxa"/>
          </w:tcPr>
          <w:p w14:paraId="02F7EF9F" w14:textId="77777777" w:rsidR="004F24A3" w:rsidRDefault="004F24A3" w:rsidP="00A538C3">
            <w:r w:rsidRPr="00736135">
              <w:t>Dr Sara Stančin</w:t>
            </w:r>
            <w:r>
              <w:br/>
            </w:r>
            <w:r w:rsidRPr="00736135">
              <w:t>Faculty of Electrical Engineering</w:t>
            </w:r>
            <w:r>
              <w:br/>
            </w:r>
            <w:r w:rsidRPr="00C604AC">
              <w:t>University of Ljubljana</w:t>
            </w:r>
          </w:p>
          <w:p w14:paraId="7CB04C39" w14:textId="77777777" w:rsidR="004F24A3" w:rsidRDefault="004F24A3" w:rsidP="00A538C3">
            <w:r w:rsidRPr="00C604AC">
              <w:t>Ljubljana</w:t>
            </w:r>
            <w:r>
              <w:t>, Slovenia</w:t>
            </w:r>
          </w:p>
          <w:p w14:paraId="12692005" w14:textId="77777777" w:rsidR="004F24A3" w:rsidRDefault="004F24A3" w:rsidP="00A538C3">
            <w:r>
              <w:t xml:space="preserve">E: </w:t>
            </w:r>
            <w:hyperlink r:id="rId5" w:history="1">
              <w:r w:rsidRPr="000A34BF">
                <w:rPr>
                  <w:rStyle w:val="Hyperlink"/>
                </w:rPr>
                <w:t>sara.stancin@fe.uni-lj.si</w:t>
              </w:r>
            </w:hyperlink>
            <w:r>
              <w:t xml:space="preserve"> </w:t>
            </w:r>
          </w:p>
        </w:tc>
        <w:tc>
          <w:tcPr>
            <w:tcW w:w="4508" w:type="dxa"/>
          </w:tcPr>
          <w:p w14:paraId="65FE2D37" w14:textId="77777777" w:rsidR="004F24A3" w:rsidRDefault="004F24A3" w:rsidP="00A538C3">
            <w:proofErr w:type="spellStart"/>
            <w:r w:rsidRPr="00C604AC">
              <w:t>Sašo</w:t>
            </w:r>
            <w:proofErr w:type="spellEnd"/>
            <w:r w:rsidRPr="00C604AC">
              <w:t xml:space="preserve"> </w:t>
            </w:r>
            <w:proofErr w:type="spellStart"/>
            <w:r w:rsidRPr="00C604AC">
              <w:t>Tomažič</w:t>
            </w:r>
            <w:proofErr w:type="spellEnd"/>
            <w:r w:rsidRPr="00C604AC">
              <w:t xml:space="preserve"> </w:t>
            </w:r>
          </w:p>
          <w:p w14:paraId="6319892B" w14:textId="77777777" w:rsidR="004F24A3" w:rsidRDefault="004F24A3" w:rsidP="00A538C3">
            <w:r w:rsidRPr="00736135">
              <w:t>Faculty of Electrical Engineering</w:t>
            </w:r>
          </w:p>
          <w:p w14:paraId="65B02FEE" w14:textId="77777777" w:rsidR="004F24A3" w:rsidRDefault="004F24A3" w:rsidP="00A538C3">
            <w:r w:rsidRPr="00C604AC">
              <w:t>University of Ljubljana</w:t>
            </w:r>
          </w:p>
          <w:p w14:paraId="332B9A39" w14:textId="77777777" w:rsidR="004F24A3" w:rsidRDefault="004F24A3" w:rsidP="00A538C3">
            <w:r w:rsidRPr="00C604AC">
              <w:t>Ljubljana</w:t>
            </w:r>
            <w:r>
              <w:t>, Slovenia</w:t>
            </w:r>
          </w:p>
          <w:p w14:paraId="2AC8519A" w14:textId="77777777" w:rsidR="004F24A3" w:rsidRDefault="004F24A3" w:rsidP="00A538C3">
            <w:r>
              <w:t xml:space="preserve">E: </w:t>
            </w:r>
            <w:hyperlink r:id="rId6" w:history="1">
              <w:r w:rsidRPr="000A34BF">
                <w:rPr>
                  <w:rStyle w:val="Hyperlink"/>
                </w:rPr>
                <w:t>saso.tomazic@fe.uni-lj.si</w:t>
              </w:r>
            </w:hyperlink>
            <w:r>
              <w:t xml:space="preserve"> </w:t>
            </w:r>
          </w:p>
        </w:tc>
      </w:tr>
    </w:tbl>
    <w:p w14:paraId="35529003" w14:textId="77777777" w:rsidR="004F24A3" w:rsidRPr="00E63BD3" w:rsidRDefault="004F24A3" w:rsidP="004F24A3"/>
    <w:p w14:paraId="7E713416" w14:textId="77777777" w:rsidR="004F24A3" w:rsidRPr="00E63BD3" w:rsidRDefault="004F24A3"/>
    <w:sectPr w:rsidR="004F24A3" w:rsidRPr="00E63B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0tbQ0sTAytjQ2NzFR0lEKTi0uzszPAykwrAUA5jkG4ywAAAA="/>
  </w:docVars>
  <w:rsids>
    <w:rsidRoot w:val="002362F0"/>
    <w:rsid w:val="00016885"/>
    <w:rsid w:val="000211C7"/>
    <w:rsid w:val="00023C3C"/>
    <w:rsid w:val="00031741"/>
    <w:rsid w:val="00057B5E"/>
    <w:rsid w:val="0009565A"/>
    <w:rsid w:val="000D7EE9"/>
    <w:rsid w:val="000E2610"/>
    <w:rsid w:val="00125A18"/>
    <w:rsid w:val="00131228"/>
    <w:rsid w:val="00151831"/>
    <w:rsid w:val="00151B70"/>
    <w:rsid w:val="00171955"/>
    <w:rsid w:val="001B2F1B"/>
    <w:rsid w:val="001B67FF"/>
    <w:rsid w:val="001C6659"/>
    <w:rsid w:val="001C71F1"/>
    <w:rsid w:val="001D2FE2"/>
    <w:rsid w:val="001E1019"/>
    <w:rsid w:val="001E5A24"/>
    <w:rsid w:val="00201543"/>
    <w:rsid w:val="00212655"/>
    <w:rsid w:val="002362F0"/>
    <w:rsid w:val="00242B13"/>
    <w:rsid w:val="00282203"/>
    <w:rsid w:val="002A28E2"/>
    <w:rsid w:val="002F2996"/>
    <w:rsid w:val="00300844"/>
    <w:rsid w:val="0030316E"/>
    <w:rsid w:val="0031715B"/>
    <w:rsid w:val="003223DC"/>
    <w:rsid w:val="00327B64"/>
    <w:rsid w:val="00337675"/>
    <w:rsid w:val="003436D8"/>
    <w:rsid w:val="00351265"/>
    <w:rsid w:val="00353866"/>
    <w:rsid w:val="00360656"/>
    <w:rsid w:val="003614F7"/>
    <w:rsid w:val="003C5334"/>
    <w:rsid w:val="003D037E"/>
    <w:rsid w:val="003D6976"/>
    <w:rsid w:val="00406A17"/>
    <w:rsid w:val="004257A9"/>
    <w:rsid w:val="00434941"/>
    <w:rsid w:val="00437E31"/>
    <w:rsid w:val="00445AE7"/>
    <w:rsid w:val="00462759"/>
    <w:rsid w:val="004914C7"/>
    <w:rsid w:val="004C4594"/>
    <w:rsid w:val="004D61AB"/>
    <w:rsid w:val="004F24A3"/>
    <w:rsid w:val="00531DEB"/>
    <w:rsid w:val="005523E8"/>
    <w:rsid w:val="00557942"/>
    <w:rsid w:val="00580A64"/>
    <w:rsid w:val="00584AD9"/>
    <w:rsid w:val="0058607B"/>
    <w:rsid w:val="00595D3C"/>
    <w:rsid w:val="005D0617"/>
    <w:rsid w:val="005D674B"/>
    <w:rsid w:val="005E25BB"/>
    <w:rsid w:val="005E61C8"/>
    <w:rsid w:val="005E76AE"/>
    <w:rsid w:val="005F6722"/>
    <w:rsid w:val="005F706F"/>
    <w:rsid w:val="006019C7"/>
    <w:rsid w:val="00654525"/>
    <w:rsid w:val="006606CB"/>
    <w:rsid w:val="00671BAC"/>
    <w:rsid w:val="00673734"/>
    <w:rsid w:val="006777FB"/>
    <w:rsid w:val="006815D0"/>
    <w:rsid w:val="00695FBC"/>
    <w:rsid w:val="006B78D7"/>
    <w:rsid w:val="006D3C40"/>
    <w:rsid w:val="006D50F8"/>
    <w:rsid w:val="006F1CB5"/>
    <w:rsid w:val="006F4327"/>
    <w:rsid w:val="00721BCD"/>
    <w:rsid w:val="00737AEF"/>
    <w:rsid w:val="0076171A"/>
    <w:rsid w:val="007637C4"/>
    <w:rsid w:val="00764BE5"/>
    <w:rsid w:val="00776E89"/>
    <w:rsid w:val="00790FC9"/>
    <w:rsid w:val="007B3DE6"/>
    <w:rsid w:val="007C53F4"/>
    <w:rsid w:val="007C5B90"/>
    <w:rsid w:val="007E715F"/>
    <w:rsid w:val="007F7041"/>
    <w:rsid w:val="0081280A"/>
    <w:rsid w:val="008132E6"/>
    <w:rsid w:val="0083348C"/>
    <w:rsid w:val="00847288"/>
    <w:rsid w:val="00856F31"/>
    <w:rsid w:val="00863822"/>
    <w:rsid w:val="008D2D4A"/>
    <w:rsid w:val="008D6381"/>
    <w:rsid w:val="00915F0D"/>
    <w:rsid w:val="009161B2"/>
    <w:rsid w:val="00924C86"/>
    <w:rsid w:val="009250A8"/>
    <w:rsid w:val="009365B5"/>
    <w:rsid w:val="009401DB"/>
    <w:rsid w:val="00944AFC"/>
    <w:rsid w:val="00966BDA"/>
    <w:rsid w:val="00993A9A"/>
    <w:rsid w:val="00996F16"/>
    <w:rsid w:val="009B1B5E"/>
    <w:rsid w:val="009B52D9"/>
    <w:rsid w:val="009C1945"/>
    <w:rsid w:val="009E6188"/>
    <w:rsid w:val="00A0085F"/>
    <w:rsid w:val="00A028C1"/>
    <w:rsid w:val="00A34EC7"/>
    <w:rsid w:val="00A37FB9"/>
    <w:rsid w:val="00A458F7"/>
    <w:rsid w:val="00AB4AC0"/>
    <w:rsid w:val="00AC6383"/>
    <w:rsid w:val="00AD6CC2"/>
    <w:rsid w:val="00AE338A"/>
    <w:rsid w:val="00AE5009"/>
    <w:rsid w:val="00AF07CB"/>
    <w:rsid w:val="00B029A4"/>
    <w:rsid w:val="00B14841"/>
    <w:rsid w:val="00B31044"/>
    <w:rsid w:val="00B51462"/>
    <w:rsid w:val="00B5494D"/>
    <w:rsid w:val="00B56BF3"/>
    <w:rsid w:val="00B61BFF"/>
    <w:rsid w:val="00BA7F0C"/>
    <w:rsid w:val="00BB4348"/>
    <w:rsid w:val="00BC0270"/>
    <w:rsid w:val="00BD23F2"/>
    <w:rsid w:val="00BE0FF4"/>
    <w:rsid w:val="00BE1C3F"/>
    <w:rsid w:val="00BF21E4"/>
    <w:rsid w:val="00BF2ABE"/>
    <w:rsid w:val="00C0258B"/>
    <w:rsid w:val="00C028CF"/>
    <w:rsid w:val="00C2695A"/>
    <w:rsid w:val="00C35E14"/>
    <w:rsid w:val="00C57811"/>
    <w:rsid w:val="00C61367"/>
    <w:rsid w:val="00C648EA"/>
    <w:rsid w:val="00CF552B"/>
    <w:rsid w:val="00D17975"/>
    <w:rsid w:val="00D30F2C"/>
    <w:rsid w:val="00D331AF"/>
    <w:rsid w:val="00D34B88"/>
    <w:rsid w:val="00D36FAE"/>
    <w:rsid w:val="00D56E24"/>
    <w:rsid w:val="00D60C2F"/>
    <w:rsid w:val="00D61D41"/>
    <w:rsid w:val="00D85B87"/>
    <w:rsid w:val="00DC1043"/>
    <w:rsid w:val="00DD3473"/>
    <w:rsid w:val="00DD34B2"/>
    <w:rsid w:val="00DD5B3D"/>
    <w:rsid w:val="00DD798C"/>
    <w:rsid w:val="00DE381F"/>
    <w:rsid w:val="00DF1479"/>
    <w:rsid w:val="00DF25FE"/>
    <w:rsid w:val="00E14386"/>
    <w:rsid w:val="00E63BD3"/>
    <w:rsid w:val="00E64FFF"/>
    <w:rsid w:val="00ED0F19"/>
    <w:rsid w:val="00ED6F9A"/>
    <w:rsid w:val="00EE05A5"/>
    <w:rsid w:val="00EE4F06"/>
    <w:rsid w:val="00F1096A"/>
    <w:rsid w:val="00F33A86"/>
    <w:rsid w:val="00F73289"/>
    <w:rsid w:val="00F7662C"/>
    <w:rsid w:val="00F96B12"/>
    <w:rsid w:val="00FA6539"/>
    <w:rsid w:val="00FB7117"/>
    <w:rsid w:val="00FC5E9F"/>
    <w:rsid w:val="00FE571B"/>
    <w:rsid w:val="00FE7FBC"/>
    <w:rsid w:val="00FF0CBD"/>
    <w:rsid w:val="00FF4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49ECE"/>
  <w15:chartTrackingRefBased/>
  <w15:docId w15:val="{F31FAE34-8471-42AA-AA4F-2882F191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2F0"/>
    <w:rPr>
      <w:color w:val="0563C1" w:themeColor="hyperlink"/>
      <w:u w:val="single"/>
    </w:rPr>
  </w:style>
  <w:style w:type="paragraph" w:styleId="BalloonText">
    <w:name w:val="Balloon Text"/>
    <w:basedOn w:val="Normal"/>
    <w:link w:val="BalloonTextChar"/>
    <w:uiPriority w:val="99"/>
    <w:semiHidden/>
    <w:unhideWhenUsed/>
    <w:rsid w:val="00A34EC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4EC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34EC7"/>
    <w:rPr>
      <w:sz w:val="16"/>
      <w:szCs w:val="16"/>
    </w:rPr>
  </w:style>
  <w:style w:type="paragraph" w:styleId="CommentText">
    <w:name w:val="annotation text"/>
    <w:basedOn w:val="Normal"/>
    <w:link w:val="CommentTextChar"/>
    <w:uiPriority w:val="99"/>
    <w:semiHidden/>
    <w:unhideWhenUsed/>
    <w:rsid w:val="00A34EC7"/>
    <w:pPr>
      <w:spacing w:line="240" w:lineRule="auto"/>
    </w:pPr>
    <w:rPr>
      <w:sz w:val="20"/>
      <w:szCs w:val="20"/>
    </w:rPr>
  </w:style>
  <w:style w:type="character" w:customStyle="1" w:styleId="CommentTextChar">
    <w:name w:val="Comment Text Char"/>
    <w:basedOn w:val="DefaultParagraphFont"/>
    <w:link w:val="CommentText"/>
    <w:uiPriority w:val="99"/>
    <w:semiHidden/>
    <w:rsid w:val="00A34EC7"/>
    <w:rPr>
      <w:sz w:val="20"/>
      <w:szCs w:val="20"/>
    </w:rPr>
  </w:style>
  <w:style w:type="paragraph" w:styleId="CommentSubject">
    <w:name w:val="annotation subject"/>
    <w:basedOn w:val="CommentText"/>
    <w:next w:val="CommentText"/>
    <w:link w:val="CommentSubjectChar"/>
    <w:uiPriority w:val="99"/>
    <w:semiHidden/>
    <w:unhideWhenUsed/>
    <w:rsid w:val="00A34EC7"/>
    <w:rPr>
      <w:b/>
      <w:bCs/>
    </w:rPr>
  </w:style>
  <w:style w:type="character" w:customStyle="1" w:styleId="CommentSubjectChar">
    <w:name w:val="Comment Subject Char"/>
    <w:basedOn w:val="CommentTextChar"/>
    <w:link w:val="CommentSubject"/>
    <w:uiPriority w:val="99"/>
    <w:semiHidden/>
    <w:rsid w:val="00A34EC7"/>
    <w:rPr>
      <w:b/>
      <w:bCs/>
      <w:sz w:val="20"/>
      <w:szCs w:val="20"/>
    </w:rPr>
  </w:style>
  <w:style w:type="paragraph" w:styleId="Revision">
    <w:name w:val="Revision"/>
    <w:hidden/>
    <w:uiPriority w:val="99"/>
    <w:semiHidden/>
    <w:rsid w:val="00BE0FF4"/>
    <w:pPr>
      <w:spacing w:after="0" w:line="240" w:lineRule="auto"/>
    </w:pPr>
  </w:style>
  <w:style w:type="character" w:styleId="UnresolvedMention">
    <w:name w:val="Unresolved Mention"/>
    <w:basedOn w:val="DefaultParagraphFont"/>
    <w:uiPriority w:val="99"/>
    <w:semiHidden/>
    <w:unhideWhenUsed/>
    <w:rsid w:val="009E6188"/>
    <w:rPr>
      <w:color w:val="605E5C"/>
      <w:shd w:val="clear" w:color="auto" w:fill="E1DFDD"/>
    </w:rPr>
  </w:style>
  <w:style w:type="table" w:styleId="TableGrid">
    <w:name w:val="Table Grid"/>
    <w:basedOn w:val="TableNormal"/>
    <w:uiPriority w:val="39"/>
    <w:rsid w:val="004F2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14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so.tomazic@fe.uni-lj.si" TargetMode="External"/><Relationship Id="rId5" Type="http://schemas.openxmlformats.org/officeDocument/2006/relationships/hyperlink" Target="mailto:sara.stancin@fe.uni-lj.si" TargetMode="External"/><Relationship Id="rId4" Type="http://schemas.openxmlformats.org/officeDocument/2006/relationships/hyperlink" Target="https://doi.org/10.1155/2018/96843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Jarman</dc:creator>
  <cp:keywords/>
  <dc:description/>
  <cp:lastModifiedBy>Editor</cp:lastModifiedBy>
  <cp:revision>3</cp:revision>
  <dcterms:created xsi:type="dcterms:W3CDTF">2023-01-23T16:13:00Z</dcterms:created>
  <dcterms:modified xsi:type="dcterms:W3CDTF">2023-01-23T16:17:00Z</dcterms:modified>
</cp:coreProperties>
</file>