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CB367" w14:textId="77777777" w:rsidR="00BD3E66" w:rsidRDefault="00BD3E66" w:rsidP="00BD3E66">
      <w:pPr>
        <w:rPr>
          <w:b/>
          <w:bCs/>
        </w:rPr>
      </w:pPr>
      <w:r>
        <w:rPr>
          <w:b/>
          <w:bCs/>
        </w:rPr>
        <w:t xml:space="preserve">////Title: </w:t>
      </w:r>
      <w:r w:rsidRPr="00BD3E66">
        <w:rPr>
          <w:b/>
          <w:bCs/>
        </w:rPr>
        <w:t>Access to Human Tissue for Collaborative Research</w:t>
      </w:r>
    </w:p>
    <w:p w14:paraId="01EB550E" w14:textId="77777777" w:rsidR="00BD3E66" w:rsidRDefault="00BD3E66" w:rsidP="00BD3E66">
      <w:pPr>
        <w:rPr>
          <w:b/>
          <w:bCs/>
        </w:rPr>
      </w:pPr>
      <w:r w:rsidRPr="00A6103C">
        <w:rPr>
          <w:b/>
          <w:bCs/>
        </w:rPr>
        <w:t>////</w:t>
      </w:r>
      <w:proofErr w:type="spellStart"/>
      <w:r w:rsidRPr="00A6103C">
        <w:rPr>
          <w:b/>
          <w:bCs/>
        </w:rPr>
        <w:t>Bodytext</w:t>
      </w:r>
      <w:proofErr w:type="spellEnd"/>
      <w:r w:rsidRPr="00A6103C">
        <w:rPr>
          <w:b/>
          <w:bCs/>
        </w:rPr>
        <w:t>:</w:t>
      </w:r>
      <w:r>
        <w:rPr>
          <w:b/>
          <w:bCs/>
        </w:rPr>
        <w:t xml:space="preserve"> </w:t>
      </w:r>
    </w:p>
    <w:p w14:paraId="3C2ABD5F" w14:textId="2B35C70C" w:rsidR="00DE2F0C" w:rsidRDefault="00D11F26" w:rsidP="00DE2F0C">
      <w:pPr>
        <w:rPr>
          <w:rFonts w:cstheme="minorHAnsi"/>
          <w:color w:val="171717"/>
          <w:shd w:val="clear" w:color="auto" w:fill="FFFFFF"/>
        </w:rPr>
      </w:pPr>
      <w:r w:rsidRPr="00C96A30">
        <w:rPr>
          <w:rFonts w:cstheme="minorHAnsi"/>
          <w:bCs/>
        </w:rPr>
        <w:t xml:space="preserve">Human organs from deceased </w:t>
      </w:r>
      <w:r w:rsidR="006D4295">
        <w:rPr>
          <w:rFonts w:cstheme="minorHAnsi"/>
          <w:bCs/>
        </w:rPr>
        <w:t xml:space="preserve">transplant organ </w:t>
      </w:r>
      <w:r w:rsidRPr="00C96A30">
        <w:rPr>
          <w:rFonts w:cstheme="minorHAnsi"/>
          <w:bCs/>
        </w:rPr>
        <w:t xml:space="preserve">donors </w:t>
      </w:r>
      <w:r w:rsidR="00DE2F0C" w:rsidRPr="00C96A30">
        <w:rPr>
          <w:rFonts w:cstheme="minorHAnsi"/>
          <w:bCs/>
        </w:rPr>
        <w:t>are essential in life-saving transplantation procedures but can</w:t>
      </w:r>
      <w:r w:rsidR="00C96A30" w:rsidRPr="00C96A30">
        <w:rPr>
          <w:rFonts w:cstheme="minorHAnsi"/>
          <w:bCs/>
        </w:rPr>
        <w:t xml:space="preserve"> also</w:t>
      </w:r>
      <w:r w:rsidR="00DE2F0C" w:rsidRPr="00C96A30">
        <w:rPr>
          <w:rFonts w:cstheme="minorHAnsi"/>
          <w:bCs/>
        </w:rPr>
        <w:t xml:space="preserve"> serve </w:t>
      </w:r>
      <w:r w:rsidR="00C96A30" w:rsidRPr="00C96A30">
        <w:rPr>
          <w:rFonts w:cstheme="minorHAnsi"/>
          <w:bCs/>
        </w:rPr>
        <w:t>a wide range of research areas</w:t>
      </w:r>
      <w:r w:rsidR="00DE2F0C" w:rsidRPr="00C96A30">
        <w:rPr>
          <w:rFonts w:cstheme="minorHAnsi"/>
          <w:bCs/>
        </w:rPr>
        <w:t xml:space="preserve">, </w:t>
      </w:r>
      <w:r w:rsidR="00DE2F0C" w:rsidRPr="00C96A30">
        <w:rPr>
          <w:rFonts w:cstheme="minorHAnsi"/>
          <w:bCs/>
          <w:iCs/>
        </w:rPr>
        <w:t>including regene</w:t>
      </w:r>
      <w:r w:rsidR="00C96A30" w:rsidRPr="00C96A30">
        <w:rPr>
          <w:rFonts w:cstheme="minorHAnsi"/>
          <w:bCs/>
          <w:iCs/>
        </w:rPr>
        <w:t xml:space="preserve">rative medicine, </w:t>
      </w:r>
      <w:r w:rsidR="0042663B">
        <w:rPr>
          <w:rFonts w:cstheme="minorHAnsi"/>
          <w:bCs/>
          <w:iCs/>
        </w:rPr>
        <w:t xml:space="preserve">cancer, </w:t>
      </w:r>
      <w:proofErr w:type="gramStart"/>
      <w:r w:rsidR="00DE2F0C" w:rsidRPr="00C96A30">
        <w:rPr>
          <w:rFonts w:cstheme="minorHAnsi"/>
          <w:bCs/>
          <w:iCs/>
        </w:rPr>
        <w:t>immunology</w:t>
      </w:r>
      <w:proofErr w:type="gramEnd"/>
      <w:r w:rsidR="0042663B">
        <w:rPr>
          <w:rFonts w:cstheme="minorHAnsi"/>
          <w:bCs/>
          <w:iCs/>
        </w:rPr>
        <w:t xml:space="preserve"> </w:t>
      </w:r>
      <w:r w:rsidR="00DE2F0C" w:rsidRPr="00C96A30">
        <w:rPr>
          <w:rFonts w:cstheme="minorHAnsi"/>
          <w:bCs/>
          <w:iCs/>
        </w:rPr>
        <w:t xml:space="preserve">and diabetes. The </w:t>
      </w:r>
      <w:r w:rsidR="006D4295">
        <w:rPr>
          <w:rFonts w:cstheme="minorHAnsi"/>
          <w:bCs/>
          <w:iCs/>
        </w:rPr>
        <w:t>Collaborative</w:t>
      </w:r>
      <w:r w:rsidR="006D4295" w:rsidRPr="00C96A30">
        <w:rPr>
          <w:rFonts w:cstheme="minorHAnsi"/>
          <w:bCs/>
          <w:iCs/>
        </w:rPr>
        <w:t xml:space="preserve"> </w:t>
      </w:r>
      <w:r w:rsidR="00DE2F0C" w:rsidRPr="00C96A30">
        <w:rPr>
          <w:rFonts w:cstheme="minorHAnsi"/>
          <w:bCs/>
          <w:iCs/>
        </w:rPr>
        <w:t xml:space="preserve">Biorepository for Translational Medicine </w:t>
      </w:r>
      <w:r w:rsidR="0042663B">
        <w:rPr>
          <w:rFonts w:cstheme="minorHAnsi"/>
          <w:bCs/>
          <w:iCs/>
        </w:rPr>
        <w:t>(</w:t>
      </w:r>
      <w:r w:rsidR="00DE2F0C" w:rsidRPr="00C96A30">
        <w:rPr>
          <w:rFonts w:cstheme="minorHAnsi"/>
          <w:bCs/>
          <w:iCs/>
        </w:rPr>
        <w:t>CBTM</w:t>
      </w:r>
      <w:r w:rsidR="0042663B">
        <w:rPr>
          <w:rFonts w:cstheme="minorHAnsi"/>
          <w:bCs/>
          <w:iCs/>
        </w:rPr>
        <w:t>)</w:t>
      </w:r>
      <w:r w:rsidR="00DE2F0C" w:rsidRPr="00C96A30">
        <w:rPr>
          <w:rFonts w:cstheme="minorHAnsi"/>
          <w:bCs/>
          <w:iCs/>
        </w:rPr>
        <w:t xml:space="preserve"> </w:t>
      </w:r>
      <w:r w:rsidR="00C96A30" w:rsidRPr="00C96A30">
        <w:rPr>
          <w:rFonts w:cstheme="minorHAnsi"/>
          <w:color w:val="171717"/>
          <w:shd w:val="clear" w:color="auto" w:fill="FFFFFF"/>
        </w:rPr>
        <w:t>aims to provide reliable access to fresh tissue for</w:t>
      </w:r>
      <w:r w:rsidR="0042663B">
        <w:rPr>
          <w:rFonts w:cstheme="minorHAnsi"/>
          <w:color w:val="171717"/>
          <w:shd w:val="clear" w:color="auto" w:fill="FFFFFF"/>
        </w:rPr>
        <w:t xml:space="preserve"> </w:t>
      </w:r>
      <w:r w:rsidR="00C96A30" w:rsidRPr="00C96A30">
        <w:rPr>
          <w:rFonts w:cstheme="minorHAnsi"/>
          <w:color w:val="171717"/>
          <w:shd w:val="clear" w:color="auto" w:fill="FFFFFF"/>
        </w:rPr>
        <w:t>collaborative research</w:t>
      </w:r>
      <w:r w:rsidR="00E12335">
        <w:rPr>
          <w:rFonts w:cstheme="minorHAnsi"/>
          <w:color w:val="171717"/>
          <w:shd w:val="clear" w:color="auto" w:fill="FFFFFF"/>
        </w:rPr>
        <w:t xml:space="preserve"> to ensure that the tissue generously donated by donors and their families can help future patients</w:t>
      </w:r>
      <w:r w:rsidR="00C96A30" w:rsidRPr="00C96A30">
        <w:rPr>
          <w:rFonts w:cstheme="minorHAnsi"/>
          <w:color w:val="171717"/>
          <w:shd w:val="clear" w:color="auto" w:fill="FFFFFF"/>
        </w:rPr>
        <w:t xml:space="preserve">. </w:t>
      </w:r>
      <w:r w:rsidR="00C05568">
        <w:rPr>
          <w:rFonts w:cstheme="minorHAnsi"/>
          <w:color w:val="171717"/>
          <w:shd w:val="clear" w:color="auto" w:fill="FFFFFF"/>
        </w:rPr>
        <w:t xml:space="preserve">CBTM is based at the University of Cambridge and Addenbrooke’s Hospital in </w:t>
      </w:r>
      <w:r w:rsidR="00987590">
        <w:rPr>
          <w:rFonts w:cstheme="minorHAnsi"/>
          <w:color w:val="171717"/>
          <w:shd w:val="clear" w:color="auto" w:fill="FFFFFF"/>
        </w:rPr>
        <w:t xml:space="preserve">the </w:t>
      </w:r>
      <w:r w:rsidR="00C05568">
        <w:rPr>
          <w:rFonts w:cstheme="minorHAnsi"/>
          <w:color w:val="171717"/>
          <w:shd w:val="clear" w:color="auto" w:fill="FFFFFF"/>
        </w:rPr>
        <w:t>Cambridge</w:t>
      </w:r>
      <w:r w:rsidR="00987590">
        <w:rPr>
          <w:rFonts w:cstheme="minorHAnsi"/>
          <w:color w:val="171717"/>
          <w:shd w:val="clear" w:color="auto" w:fill="FFFFFF"/>
        </w:rPr>
        <w:t xml:space="preserve"> Biomedical Research Centre, part of the National Institute of Health Research. </w:t>
      </w:r>
    </w:p>
    <w:p w14:paraId="4EAFC3B3" w14:textId="71F15ECC" w:rsidR="00C96A30" w:rsidRDefault="003029B0" w:rsidP="006013E6">
      <w:pPr>
        <w:shd w:val="clear" w:color="auto" w:fill="FFFFFF" w:themeFill="background1"/>
        <w:rPr>
          <w:rFonts w:cstheme="minorHAnsi"/>
          <w:bCs/>
        </w:rPr>
      </w:pPr>
      <w:r>
        <w:rPr>
          <w:rFonts w:cstheme="minorHAnsi"/>
          <w:bCs/>
        </w:rPr>
        <w:t>As</w:t>
      </w:r>
      <w:r w:rsidR="00C96A30">
        <w:rPr>
          <w:rFonts w:cstheme="minorHAnsi"/>
          <w:bCs/>
        </w:rPr>
        <w:t xml:space="preserve"> </w:t>
      </w:r>
      <w:r w:rsidR="0042663B">
        <w:rPr>
          <w:rFonts w:cstheme="minorHAnsi"/>
          <w:bCs/>
        </w:rPr>
        <w:t xml:space="preserve">the </w:t>
      </w:r>
      <w:r w:rsidR="00C96A30">
        <w:rPr>
          <w:rFonts w:cstheme="minorHAnsi"/>
          <w:bCs/>
        </w:rPr>
        <w:t>Director</w:t>
      </w:r>
      <w:r>
        <w:rPr>
          <w:rFonts w:cstheme="minorHAnsi"/>
          <w:bCs/>
        </w:rPr>
        <w:t xml:space="preserve"> of CBTM</w:t>
      </w:r>
      <w:r w:rsidR="00C96A30">
        <w:rPr>
          <w:rFonts w:cstheme="minorHAnsi"/>
          <w:bCs/>
        </w:rPr>
        <w:t xml:space="preserve">, </w:t>
      </w:r>
      <w:r w:rsidR="006D4295">
        <w:rPr>
          <w:rFonts w:cstheme="minorHAnsi"/>
          <w:bCs/>
        </w:rPr>
        <w:t>Professor</w:t>
      </w:r>
      <w:r w:rsidR="00C96A30" w:rsidRPr="00C96A30">
        <w:rPr>
          <w:rFonts w:cstheme="minorHAnsi"/>
          <w:bCs/>
        </w:rPr>
        <w:t xml:space="preserve"> </w:t>
      </w:r>
      <w:proofErr w:type="spellStart"/>
      <w:r w:rsidR="00C96A30" w:rsidRPr="00C96A30">
        <w:rPr>
          <w:rFonts w:cstheme="minorHAnsi"/>
          <w:bCs/>
        </w:rPr>
        <w:t>Kourosh</w:t>
      </w:r>
      <w:proofErr w:type="spellEnd"/>
      <w:r w:rsidR="00C96A30" w:rsidRPr="00C96A30">
        <w:rPr>
          <w:rFonts w:cstheme="minorHAnsi"/>
          <w:bCs/>
        </w:rPr>
        <w:t xml:space="preserve"> Saeb-</w:t>
      </w:r>
      <w:proofErr w:type="spellStart"/>
      <w:r w:rsidR="00C96A30" w:rsidRPr="00C96A30">
        <w:rPr>
          <w:rFonts w:cstheme="minorHAnsi"/>
          <w:bCs/>
        </w:rPr>
        <w:t>Parsy</w:t>
      </w:r>
      <w:proofErr w:type="spellEnd"/>
      <w:r w:rsidR="006013E6">
        <w:rPr>
          <w:rFonts w:cstheme="minorHAnsi"/>
          <w:bCs/>
        </w:rPr>
        <w:t xml:space="preserve"> oversees the collection of tissue</w:t>
      </w:r>
      <w:r w:rsidR="000E0534">
        <w:rPr>
          <w:rFonts w:cstheme="minorHAnsi"/>
          <w:bCs/>
        </w:rPr>
        <w:t>s</w:t>
      </w:r>
      <w:r w:rsidR="006013E6">
        <w:rPr>
          <w:rFonts w:cstheme="minorHAnsi"/>
          <w:bCs/>
        </w:rPr>
        <w:t xml:space="preserve"> from deceased </w:t>
      </w:r>
      <w:r w:rsidR="006D4295">
        <w:rPr>
          <w:rFonts w:cstheme="minorHAnsi"/>
          <w:bCs/>
        </w:rPr>
        <w:t xml:space="preserve">transplant organ </w:t>
      </w:r>
      <w:r w:rsidR="006013E6">
        <w:rPr>
          <w:rFonts w:cstheme="minorHAnsi"/>
          <w:bCs/>
        </w:rPr>
        <w:t>donors, ensuring optimal tissue processing and</w:t>
      </w:r>
      <w:r w:rsidR="00C96A30">
        <w:rPr>
          <w:rFonts w:cstheme="minorHAnsi"/>
          <w:bCs/>
        </w:rPr>
        <w:t xml:space="preserve"> </w:t>
      </w:r>
      <w:r w:rsidR="006013E6">
        <w:rPr>
          <w:rFonts w:cstheme="minorHAnsi"/>
          <w:bCs/>
        </w:rPr>
        <w:t>promoting</w:t>
      </w:r>
      <w:r w:rsidR="006013E6" w:rsidRPr="006013E6">
        <w:rPr>
          <w:rFonts w:cstheme="minorHAnsi"/>
          <w:bCs/>
        </w:rPr>
        <w:t xml:space="preserve"> an environment of collaboration</w:t>
      </w:r>
      <w:r w:rsidR="006013E6">
        <w:rPr>
          <w:rFonts w:cstheme="minorHAnsi"/>
          <w:bCs/>
        </w:rPr>
        <w:t xml:space="preserve"> between researchers to maximise scientific output.</w:t>
      </w:r>
    </w:p>
    <w:p w14:paraId="425FFA4C" w14:textId="3CD22330" w:rsidR="006D4295" w:rsidRDefault="006D4295" w:rsidP="006D4295">
      <w:pPr>
        <w:shd w:val="clear" w:color="auto" w:fill="FFFFFF" w:themeFill="background1"/>
        <w:rPr>
          <w:rFonts w:cstheme="minorHAnsi"/>
          <w:bCs/>
        </w:rPr>
      </w:pPr>
      <w:r>
        <w:rPr>
          <w:rFonts w:cstheme="minorHAnsi"/>
          <w:bCs/>
        </w:rPr>
        <w:t xml:space="preserve">CBTM </w:t>
      </w:r>
      <w:r w:rsidR="00987590">
        <w:rPr>
          <w:rFonts w:cstheme="minorHAnsi"/>
          <w:bCs/>
        </w:rPr>
        <w:t xml:space="preserve">has obtained ethical approval for the use of tissue in research and </w:t>
      </w:r>
      <w:r w:rsidR="00C05568">
        <w:rPr>
          <w:rFonts w:cstheme="minorHAnsi"/>
          <w:bCs/>
        </w:rPr>
        <w:t xml:space="preserve">works with specialist nurses in organ donation from NHS Blood and Transplant to </w:t>
      </w:r>
      <w:r>
        <w:rPr>
          <w:rFonts w:cstheme="minorHAnsi"/>
          <w:bCs/>
        </w:rPr>
        <w:t>coordinate</w:t>
      </w:r>
      <w:r w:rsidR="00C05568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the identification of potential donors and </w:t>
      </w:r>
      <w:r w:rsidR="00C05568">
        <w:rPr>
          <w:rFonts w:cstheme="minorHAnsi"/>
          <w:bCs/>
        </w:rPr>
        <w:t xml:space="preserve">obtaining </w:t>
      </w:r>
      <w:r>
        <w:rPr>
          <w:rFonts w:cstheme="minorHAnsi"/>
          <w:bCs/>
        </w:rPr>
        <w:t xml:space="preserve">informed consent from the donor family for the use of donated tissue for research. All deceased donors undergo </w:t>
      </w:r>
      <w:r w:rsidRPr="00065B31">
        <w:rPr>
          <w:rFonts w:cstheme="minorHAnsi"/>
          <w:bCs/>
        </w:rPr>
        <w:t>thorough screening for infectious diseases</w:t>
      </w:r>
      <w:r w:rsidRPr="00C119C5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and the tissues can be traced back, thanks to an anonymised database, to </w:t>
      </w:r>
      <w:r w:rsidRPr="00065B31">
        <w:rPr>
          <w:rFonts w:cstheme="minorHAnsi"/>
          <w:bCs/>
        </w:rPr>
        <w:t xml:space="preserve">detailed donor demographics and medical, </w:t>
      </w:r>
      <w:proofErr w:type="gramStart"/>
      <w:r w:rsidRPr="00065B31">
        <w:rPr>
          <w:rFonts w:cstheme="minorHAnsi"/>
          <w:bCs/>
        </w:rPr>
        <w:t>family</w:t>
      </w:r>
      <w:proofErr w:type="gramEnd"/>
      <w:r w:rsidRPr="00065B31">
        <w:rPr>
          <w:rFonts w:cstheme="minorHAnsi"/>
          <w:bCs/>
        </w:rPr>
        <w:t xml:space="preserve"> and social history</w:t>
      </w:r>
      <w:r>
        <w:rPr>
          <w:rFonts w:cstheme="minorHAnsi"/>
          <w:bCs/>
        </w:rPr>
        <w:t>.</w:t>
      </w:r>
    </w:p>
    <w:p w14:paraId="47F380DE" w14:textId="38596C2D" w:rsidR="00663F61" w:rsidRDefault="00663F61" w:rsidP="006013E6">
      <w:pPr>
        <w:shd w:val="clear" w:color="auto" w:fill="FFFFFF" w:themeFill="background1"/>
        <w:rPr>
          <w:rFonts w:cstheme="minorHAnsi"/>
          <w:bCs/>
        </w:rPr>
      </w:pPr>
      <w:r>
        <w:rPr>
          <w:rFonts w:cstheme="minorHAnsi"/>
          <w:bCs/>
        </w:rPr>
        <w:t xml:space="preserve">CBTM obtains a wide range of </w:t>
      </w:r>
      <w:r w:rsidR="000E0534">
        <w:rPr>
          <w:rFonts w:cstheme="minorHAnsi"/>
          <w:bCs/>
        </w:rPr>
        <w:t>organs, including</w:t>
      </w:r>
      <w:r>
        <w:rPr>
          <w:rFonts w:cstheme="minorHAnsi"/>
          <w:bCs/>
        </w:rPr>
        <w:t xml:space="preserve"> abdominal organs, such as </w:t>
      </w:r>
      <w:r w:rsidR="00AB4A1C">
        <w:rPr>
          <w:rFonts w:cstheme="minorHAnsi"/>
          <w:bCs/>
        </w:rPr>
        <w:t xml:space="preserve">the </w:t>
      </w:r>
      <w:r>
        <w:rPr>
          <w:rFonts w:cstheme="minorHAnsi"/>
          <w:bCs/>
        </w:rPr>
        <w:t>liver</w:t>
      </w:r>
      <w:r w:rsidR="006639E7">
        <w:rPr>
          <w:rFonts w:cstheme="minorHAnsi"/>
          <w:bCs/>
        </w:rPr>
        <w:t xml:space="preserve"> and </w:t>
      </w:r>
      <w:r>
        <w:rPr>
          <w:rFonts w:cstheme="minorHAnsi"/>
          <w:bCs/>
        </w:rPr>
        <w:t xml:space="preserve">gallbladder; thoracic organs such as </w:t>
      </w:r>
      <w:r w:rsidR="00AB4A1C">
        <w:rPr>
          <w:rFonts w:cstheme="minorHAnsi"/>
          <w:bCs/>
        </w:rPr>
        <w:t xml:space="preserve">the </w:t>
      </w:r>
      <w:r>
        <w:rPr>
          <w:rFonts w:cstheme="minorHAnsi"/>
          <w:bCs/>
        </w:rPr>
        <w:t>heart and lungs</w:t>
      </w:r>
      <w:r w:rsidR="006639E7">
        <w:rPr>
          <w:rFonts w:cstheme="minorHAnsi"/>
          <w:bCs/>
        </w:rPr>
        <w:t>,</w:t>
      </w:r>
      <w:r>
        <w:rPr>
          <w:rFonts w:cstheme="minorHAnsi"/>
          <w:bCs/>
        </w:rPr>
        <w:t xml:space="preserve"> </w:t>
      </w:r>
      <w:proofErr w:type="gramStart"/>
      <w:r>
        <w:rPr>
          <w:rFonts w:cstheme="minorHAnsi"/>
          <w:bCs/>
        </w:rPr>
        <w:t>and also</w:t>
      </w:r>
      <w:proofErr w:type="gramEnd"/>
      <w:r>
        <w:rPr>
          <w:rFonts w:cstheme="minorHAnsi"/>
          <w:bCs/>
        </w:rPr>
        <w:t xml:space="preserve"> nervous tissue, such as peripheral nerves and spinal cord. </w:t>
      </w:r>
      <w:r w:rsidR="006639E7">
        <w:rPr>
          <w:rFonts w:cstheme="minorHAnsi"/>
          <w:bCs/>
        </w:rPr>
        <w:t>T</w:t>
      </w:r>
      <w:r w:rsidR="000E0534">
        <w:rPr>
          <w:rFonts w:cstheme="minorHAnsi"/>
          <w:bCs/>
        </w:rPr>
        <w:t>issue</w:t>
      </w:r>
      <w:r>
        <w:rPr>
          <w:rFonts w:cstheme="minorHAnsi"/>
          <w:bCs/>
        </w:rPr>
        <w:t xml:space="preserve">s </w:t>
      </w:r>
      <w:r w:rsidR="006639E7">
        <w:rPr>
          <w:rFonts w:cstheme="minorHAnsi"/>
          <w:bCs/>
        </w:rPr>
        <w:t>are only</w:t>
      </w:r>
      <w:r w:rsidR="000E0534">
        <w:rPr>
          <w:rFonts w:cstheme="minorHAnsi"/>
          <w:bCs/>
        </w:rPr>
        <w:t xml:space="preserve"> </w:t>
      </w:r>
      <w:r w:rsidR="006639E7">
        <w:rPr>
          <w:rFonts w:cstheme="minorHAnsi"/>
          <w:bCs/>
        </w:rPr>
        <w:t xml:space="preserve">obtained </w:t>
      </w:r>
      <w:r w:rsidR="000E0534">
        <w:rPr>
          <w:rFonts w:cstheme="minorHAnsi"/>
          <w:bCs/>
        </w:rPr>
        <w:t>for research that is already planned in a prospective manner.</w:t>
      </w:r>
    </w:p>
    <w:p w14:paraId="0A99068D" w14:textId="6DC484BA" w:rsidR="003E7A70" w:rsidRDefault="006D4295" w:rsidP="006013E6">
      <w:pPr>
        <w:shd w:val="clear" w:color="auto" w:fill="FFFFFF" w:themeFill="background1"/>
        <w:rPr>
          <w:rFonts w:cstheme="minorHAnsi"/>
          <w:bCs/>
        </w:rPr>
      </w:pPr>
      <w:r>
        <w:rPr>
          <w:rFonts w:cstheme="minorHAnsi"/>
          <w:bCs/>
        </w:rPr>
        <w:t>Organ d</w:t>
      </w:r>
      <w:r w:rsidR="003E7A70">
        <w:rPr>
          <w:rFonts w:cstheme="minorHAnsi"/>
          <w:bCs/>
        </w:rPr>
        <w:t xml:space="preserve">onors are </w:t>
      </w:r>
      <w:r w:rsidR="0015141B">
        <w:rPr>
          <w:rFonts w:cstheme="minorHAnsi"/>
          <w:bCs/>
        </w:rPr>
        <w:t xml:space="preserve">patients whose condition unfortunately has no treatable solution. They are </w:t>
      </w:r>
      <w:r w:rsidR="003E7A70">
        <w:rPr>
          <w:rFonts w:cstheme="minorHAnsi"/>
          <w:bCs/>
        </w:rPr>
        <w:t>categorised into two groups: those who are deceased after brainstem death</w:t>
      </w:r>
      <w:r w:rsidR="0015141B">
        <w:rPr>
          <w:rFonts w:cstheme="minorHAnsi"/>
          <w:bCs/>
        </w:rPr>
        <w:t xml:space="preserve"> and those who undergo circulatory death and are certified as dead after withdrawal of artificial life support and circulatory arrest. </w:t>
      </w:r>
    </w:p>
    <w:p w14:paraId="078956D3" w14:textId="3E57CEBB" w:rsidR="00065B31" w:rsidRDefault="00814854" w:rsidP="006013E6">
      <w:pPr>
        <w:shd w:val="clear" w:color="auto" w:fill="FFFFFF" w:themeFill="background1"/>
        <w:rPr>
          <w:rFonts w:cstheme="minorHAnsi"/>
          <w:bCs/>
        </w:rPr>
      </w:pPr>
      <w:r>
        <w:rPr>
          <w:rFonts w:cstheme="minorHAnsi"/>
          <w:bCs/>
        </w:rPr>
        <w:t>Organs from both group</w:t>
      </w:r>
      <w:r w:rsidR="009837FC">
        <w:rPr>
          <w:rFonts w:cstheme="minorHAnsi"/>
          <w:bCs/>
        </w:rPr>
        <w:t>s</w:t>
      </w:r>
      <w:r>
        <w:rPr>
          <w:rFonts w:cstheme="minorHAnsi"/>
          <w:bCs/>
        </w:rPr>
        <w:t xml:space="preserve"> of donors need to be</w:t>
      </w:r>
      <w:r w:rsidR="00AC1515">
        <w:rPr>
          <w:rFonts w:cstheme="minorHAnsi"/>
          <w:bCs/>
        </w:rPr>
        <w:t xml:space="preserve"> kept</w:t>
      </w:r>
      <w:r>
        <w:rPr>
          <w:rFonts w:cstheme="minorHAnsi"/>
          <w:bCs/>
        </w:rPr>
        <w:t xml:space="preserve"> </w:t>
      </w:r>
      <w:r w:rsidR="00985C1A">
        <w:rPr>
          <w:rFonts w:cstheme="minorHAnsi"/>
          <w:bCs/>
        </w:rPr>
        <w:t>in ideal preservation conditions</w:t>
      </w:r>
      <w:r w:rsidR="00CF5CDF">
        <w:rPr>
          <w:rFonts w:cstheme="minorHAnsi"/>
          <w:bCs/>
        </w:rPr>
        <w:t>. F</w:t>
      </w:r>
      <w:r w:rsidR="00DD3D5F">
        <w:rPr>
          <w:rFonts w:cstheme="minorHAnsi"/>
          <w:bCs/>
        </w:rPr>
        <w:t>or circulatory death donors</w:t>
      </w:r>
      <w:r w:rsidR="00CF5CDF">
        <w:rPr>
          <w:rFonts w:cstheme="minorHAnsi"/>
          <w:bCs/>
        </w:rPr>
        <w:t>,</w:t>
      </w:r>
      <w:r w:rsidR="00DD3D5F">
        <w:rPr>
          <w:rFonts w:cstheme="minorHAnsi"/>
          <w:bCs/>
        </w:rPr>
        <w:t xml:space="preserve"> there is a delay of </w:t>
      </w:r>
      <w:r w:rsidR="00E12335">
        <w:rPr>
          <w:rFonts w:cstheme="minorHAnsi"/>
          <w:bCs/>
        </w:rPr>
        <w:t xml:space="preserve">several </w:t>
      </w:r>
      <w:r w:rsidR="00DD3D5F">
        <w:rPr>
          <w:rFonts w:cstheme="minorHAnsi"/>
          <w:bCs/>
        </w:rPr>
        <w:t>minutes between the certification of death and the organ removal procedures</w:t>
      </w:r>
      <w:r w:rsidR="006639E7">
        <w:rPr>
          <w:rFonts w:cstheme="minorHAnsi"/>
          <w:bCs/>
        </w:rPr>
        <w:t xml:space="preserve">, </w:t>
      </w:r>
      <w:r w:rsidR="00CF5CDF">
        <w:rPr>
          <w:rFonts w:cstheme="minorHAnsi"/>
          <w:bCs/>
        </w:rPr>
        <w:t>which can unfortunately</w:t>
      </w:r>
      <w:r w:rsidR="00DD3D5F">
        <w:rPr>
          <w:rFonts w:cstheme="minorHAnsi"/>
          <w:bCs/>
        </w:rPr>
        <w:t xml:space="preserve"> affect the physiology of the tissues.</w:t>
      </w:r>
    </w:p>
    <w:p w14:paraId="75454F9B" w14:textId="413D326E" w:rsidR="00C0737C" w:rsidRDefault="00C0737C" w:rsidP="006013E6">
      <w:pPr>
        <w:shd w:val="clear" w:color="auto" w:fill="FFFFFF" w:themeFill="background1"/>
        <w:rPr>
          <w:rFonts w:cstheme="minorHAnsi"/>
          <w:bCs/>
        </w:rPr>
      </w:pPr>
      <w:r>
        <w:rPr>
          <w:rFonts w:cstheme="minorHAnsi"/>
          <w:bCs/>
        </w:rPr>
        <w:t>As soon as the organs from the thorax and the abdomen are removed</w:t>
      </w:r>
      <w:r w:rsidR="00CF5CDF">
        <w:rPr>
          <w:rFonts w:cstheme="minorHAnsi"/>
          <w:bCs/>
        </w:rPr>
        <w:t xml:space="preserve">, </w:t>
      </w:r>
      <w:r>
        <w:rPr>
          <w:rFonts w:cstheme="minorHAnsi"/>
          <w:bCs/>
        </w:rPr>
        <w:t xml:space="preserve">the </w:t>
      </w:r>
      <w:r w:rsidR="008B051F">
        <w:rPr>
          <w:rFonts w:cstheme="minorHAnsi"/>
          <w:bCs/>
        </w:rPr>
        <w:t>research samples are collected</w:t>
      </w:r>
      <w:r w:rsidR="002356F9">
        <w:rPr>
          <w:rFonts w:cstheme="minorHAnsi"/>
          <w:bCs/>
        </w:rPr>
        <w:t>.</w:t>
      </w:r>
      <w:r w:rsidR="008B051F">
        <w:rPr>
          <w:rFonts w:cstheme="minorHAnsi"/>
          <w:bCs/>
        </w:rPr>
        <w:t xml:space="preserve"> Importantly, CBTM avoids delaying the end of the operation, which limits the type of tissue that can be obtained at any given time.</w:t>
      </w:r>
      <w:r>
        <w:rPr>
          <w:rFonts w:cstheme="minorHAnsi"/>
          <w:bCs/>
        </w:rPr>
        <w:t xml:space="preserve"> </w:t>
      </w:r>
      <w:r w:rsidR="00963F04">
        <w:rPr>
          <w:rFonts w:cstheme="minorHAnsi"/>
          <w:bCs/>
        </w:rPr>
        <w:t xml:space="preserve">The tissues are then shared with collaborators to be used for the specific purposes for which they were obtained. All human tissue is used according to </w:t>
      </w:r>
      <w:r w:rsidR="000B3D26">
        <w:rPr>
          <w:rFonts w:cstheme="minorHAnsi"/>
          <w:bCs/>
        </w:rPr>
        <w:t xml:space="preserve">the </w:t>
      </w:r>
      <w:r w:rsidR="00963F04">
        <w:rPr>
          <w:rFonts w:cstheme="minorHAnsi"/>
          <w:bCs/>
        </w:rPr>
        <w:t xml:space="preserve">Human Tissue Authority and other relevant regulations. </w:t>
      </w:r>
    </w:p>
    <w:p w14:paraId="4574354E" w14:textId="3C44FB92" w:rsidR="00985C1A" w:rsidRDefault="000339EE" w:rsidP="00C119C5">
      <w:pPr>
        <w:shd w:val="clear" w:color="auto" w:fill="FFFFFF" w:themeFill="background1"/>
        <w:rPr>
          <w:rFonts w:cstheme="minorHAnsi"/>
          <w:bCs/>
        </w:rPr>
      </w:pPr>
      <w:r>
        <w:rPr>
          <w:rFonts w:cstheme="minorHAnsi"/>
          <w:bCs/>
        </w:rPr>
        <w:t>T</w:t>
      </w:r>
      <w:r w:rsidR="00985C1A">
        <w:rPr>
          <w:rFonts w:cstheme="minorHAnsi"/>
          <w:bCs/>
        </w:rPr>
        <w:t xml:space="preserve">he organs donated to CBTM are kept in as near </w:t>
      </w:r>
      <w:r w:rsidR="00E05D6C">
        <w:rPr>
          <w:rFonts w:cstheme="minorHAnsi"/>
          <w:bCs/>
        </w:rPr>
        <w:t xml:space="preserve">to </w:t>
      </w:r>
      <w:r w:rsidR="00985C1A">
        <w:rPr>
          <w:rFonts w:cstheme="minorHAnsi"/>
          <w:bCs/>
        </w:rPr>
        <w:t xml:space="preserve">a physiological state as possible, to avoid deterioration. This is achieved by </w:t>
      </w:r>
      <w:r w:rsidR="00772711">
        <w:rPr>
          <w:rFonts w:cstheme="minorHAnsi"/>
          <w:bCs/>
        </w:rPr>
        <w:t>perfusion of the organs with</w:t>
      </w:r>
      <w:r w:rsidR="00985C1A">
        <w:rPr>
          <w:rFonts w:cstheme="minorHAnsi"/>
          <w:bCs/>
        </w:rPr>
        <w:t xml:space="preserve"> cold preservation solution as soon as </w:t>
      </w:r>
      <w:r w:rsidR="00772711">
        <w:rPr>
          <w:rFonts w:cstheme="minorHAnsi"/>
          <w:bCs/>
        </w:rPr>
        <w:t xml:space="preserve">blood circulation stops and </w:t>
      </w:r>
      <w:r w:rsidR="00E05D6C">
        <w:rPr>
          <w:rFonts w:cstheme="minorHAnsi"/>
          <w:bCs/>
        </w:rPr>
        <w:t>before</w:t>
      </w:r>
      <w:r w:rsidR="00772711">
        <w:rPr>
          <w:rFonts w:cstheme="minorHAnsi"/>
          <w:bCs/>
        </w:rPr>
        <w:t xml:space="preserve"> removal, to keep them fully functional.</w:t>
      </w:r>
    </w:p>
    <w:p w14:paraId="210B377E" w14:textId="6EE22272" w:rsidR="000339EE" w:rsidRDefault="00987590" w:rsidP="00C119C5">
      <w:pPr>
        <w:shd w:val="clear" w:color="auto" w:fill="FFFFFF" w:themeFill="background1"/>
        <w:rPr>
          <w:rFonts w:cstheme="minorHAnsi"/>
          <w:bCs/>
        </w:rPr>
      </w:pPr>
      <w:r>
        <w:rPr>
          <w:rFonts w:cstheme="minorHAnsi"/>
          <w:bCs/>
        </w:rPr>
        <w:t xml:space="preserve">CBTM typically supports more than 50 projects at any one time, overseen by more than 30 Principal Investigators </w:t>
      </w:r>
      <w:r w:rsidR="00695621">
        <w:rPr>
          <w:rFonts w:cstheme="minorHAnsi"/>
          <w:bCs/>
        </w:rPr>
        <w:t xml:space="preserve">from </w:t>
      </w:r>
      <w:r w:rsidR="000B3D26">
        <w:rPr>
          <w:rFonts w:cstheme="minorHAnsi"/>
          <w:bCs/>
        </w:rPr>
        <w:t xml:space="preserve">across </w:t>
      </w:r>
      <w:r>
        <w:rPr>
          <w:rFonts w:cstheme="minorHAnsi"/>
          <w:bCs/>
        </w:rPr>
        <w:t xml:space="preserve">more than 15 institutions. </w:t>
      </w:r>
      <w:r w:rsidR="000339EE">
        <w:rPr>
          <w:rFonts w:cstheme="minorHAnsi"/>
          <w:bCs/>
        </w:rPr>
        <w:t>In a single case study related to a single donor</w:t>
      </w:r>
      <w:r w:rsidR="009837FC">
        <w:rPr>
          <w:rFonts w:cstheme="minorHAnsi"/>
          <w:bCs/>
        </w:rPr>
        <w:t>,</w:t>
      </w:r>
      <w:r w:rsidR="000339EE">
        <w:rPr>
          <w:rFonts w:cstheme="minorHAnsi"/>
          <w:bCs/>
        </w:rPr>
        <w:t xml:space="preserve"> the researchers from CBTM were able to collect several tissues, including peripheral blood, spleen, </w:t>
      </w:r>
      <w:r w:rsidR="006D4295">
        <w:rPr>
          <w:rFonts w:cstheme="minorHAnsi"/>
          <w:bCs/>
        </w:rPr>
        <w:t xml:space="preserve">bone marrow, </w:t>
      </w:r>
      <w:r w:rsidR="000339EE">
        <w:rPr>
          <w:rFonts w:cstheme="minorHAnsi"/>
          <w:bCs/>
        </w:rPr>
        <w:t>various lymph nodes, skeletal muscle,</w:t>
      </w:r>
      <w:r w:rsidR="006D4295">
        <w:rPr>
          <w:rFonts w:cstheme="minorHAnsi"/>
          <w:bCs/>
        </w:rPr>
        <w:t xml:space="preserve"> skin, intestine, lung, pancreas,</w:t>
      </w:r>
      <w:r w:rsidR="000339EE">
        <w:rPr>
          <w:rFonts w:cstheme="minorHAnsi"/>
          <w:bCs/>
        </w:rPr>
        <w:t xml:space="preserve"> fallopian </w:t>
      </w:r>
      <w:proofErr w:type="gramStart"/>
      <w:r w:rsidR="000339EE">
        <w:rPr>
          <w:rFonts w:cstheme="minorHAnsi"/>
          <w:bCs/>
        </w:rPr>
        <w:t>tubes</w:t>
      </w:r>
      <w:proofErr w:type="gramEnd"/>
      <w:r w:rsidR="000339EE">
        <w:rPr>
          <w:rFonts w:cstheme="minorHAnsi"/>
          <w:bCs/>
        </w:rPr>
        <w:t xml:space="preserve"> and ovaries.</w:t>
      </w:r>
    </w:p>
    <w:p w14:paraId="4EA97AE7" w14:textId="392EC257" w:rsidR="00E12335" w:rsidRDefault="00E12335" w:rsidP="006013E6">
      <w:pPr>
        <w:shd w:val="clear" w:color="auto" w:fill="FFFFFF" w:themeFill="background1"/>
        <w:rPr>
          <w:rFonts w:cstheme="minorHAnsi"/>
          <w:bCs/>
        </w:rPr>
      </w:pPr>
      <w:r>
        <w:rPr>
          <w:rFonts w:cstheme="minorHAnsi"/>
          <w:bCs/>
        </w:rPr>
        <w:lastRenderedPageBreak/>
        <w:t>CBTM</w:t>
      </w:r>
      <w:r w:rsidR="00963F04">
        <w:rPr>
          <w:rFonts w:cstheme="minorHAnsi"/>
          <w:bCs/>
        </w:rPr>
        <w:t xml:space="preserve"> </w:t>
      </w:r>
      <w:r w:rsidR="00562B07">
        <w:rPr>
          <w:rFonts w:cstheme="minorHAnsi"/>
          <w:bCs/>
        </w:rPr>
        <w:t xml:space="preserve">is </w:t>
      </w:r>
      <w:r w:rsidR="00963F04">
        <w:rPr>
          <w:rFonts w:cstheme="minorHAnsi"/>
          <w:bCs/>
        </w:rPr>
        <w:t>very grateful to the donors and their families for the</w:t>
      </w:r>
      <w:r w:rsidR="00C05568">
        <w:rPr>
          <w:rFonts w:cstheme="minorHAnsi"/>
          <w:bCs/>
        </w:rPr>
        <w:t xml:space="preserve"> valuable</w:t>
      </w:r>
      <w:r w:rsidR="00963F04">
        <w:rPr>
          <w:rFonts w:cstheme="minorHAnsi"/>
          <w:bCs/>
        </w:rPr>
        <w:t xml:space="preserve"> gift of tissue and</w:t>
      </w:r>
      <w:r>
        <w:rPr>
          <w:rFonts w:cstheme="minorHAnsi"/>
          <w:bCs/>
        </w:rPr>
        <w:t xml:space="preserve"> is committed to ensuring that </w:t>
      </w:r>
      <w:r w:rsidR="00963F04">
        <w:rPr>
          <w:rFonts w:cstheme="minorHAnsi"/>
          <w:bCs/>
        </w:rPr>
        <w:t>all tissues</w:t>
      </w:r>
      <w:r>
        <w:rPr>
          <w:rFonts w:cstheme="minorHAnsi"/>
          <w:bCs/>
        </w:rPr>
        <w:t xml:space="preserve"> </w:t>
      </w:r>
      <w:r w:rsidR="00963F04">
        <w:rPr>
          <w:rFonts w:cstheme="minorHAnsi"/>
          <w:bCs/>
        </w:rPr>
        <w:t xml:space="preserve">have </w:t>
      </w:r>
      <w:r>
        <w:rPr>
          <w:rFonts w:cstheme="minorHAnsi"/>
          <w:bCs/>
        </w:rPr>
        <w:t xml:space="preserve">the best chance to make a positive impact and lead to </w:t>
      </w:r>
      <w:r w:rsidR="00963F04">
        <w:rPr>
          <w:rFonts w:cstheme="minorHAnsi"/>
          <w:bCs/>
        </w:rPr>
        <w:t xml:space="preserve">important future </w:t>
      </w:r>
      <w:r>
        <w:rPr>
          <w:rFonts w:cstheme="minorHAnsi"/>
          <w:bCs/>
        </w:rPr>
        <w:t>discoveries.</w:t>
      </w:r>
      <w:r w:rsidR="00963F04">
        <w:rPr>
          <w:rFonts w:cstheme="minorHAnsi"/>
          <w:bCs/>
        </w:rPr>
        <w:t xml:space="preserve"> CBTM is </w:t>
      </w:r>
      <w:r w:rsidR="00987590">
        <w:rPr>
          <w:rFonts w:cstheme="minorHAnsi"/>
          <w:bCs/>
        </w:rPr>
        <w:t>also very grateful to the funders who make this work possible.</w:t>
      </w:r>
    </w:p>
    <w:p w14:paraId="7D8D9D44" w14:textId="77777777" w:rsidR="00C45461" w:rsidRDefault="00C45461"/>
    <w:sectPr w:rsidR="00C454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27BEC" w14:textId="77777777" w:rsidR="00FC3AB2" w:rsidRDefault="00FC3AB2" w:rsidP="00DD4BC7">
      <w:pPr>
        <w:spacing w:after="0" w:line="240" w:lineRule="auto"/>
      </w:pPr>
      <w:r>
        <w:separator/>
      </w:r>
    </w:p>
  </w:endnote>
  <w:endnote w:type="continuationSeparator" w:id="0">
    <w:p w14:paraId="13AC03B3" w14:textId="77777777" w:rsidR="00FC3AB2" w:rsidRDefault="00FC3AB2" w:rsidP="00DD4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643DD" w14:textId="77777777" w:rsidR="00FC3AB2" w:rsidRDefault="00FC3AB2" w:rsidP="00DD4BC7">
      <w:pPr>
        <w:spacing w:after="0" w:line="240" w:lineRule="auto"/>
      </w:pPr>
      <w:r>
        <w:separator/>
      </w:r>
    </w:p>
  </w:footnote>
  <w:footnote w:type="continuationSeparator" w:id="0">
    <w:p w14:paraId="046E98E5" w14:textId="77777777" w:rsidR="00FC3AB2" w:rsidRDefault="00FC3AB2" w:rsidP="00DD4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87FB5"/>
    <w:multiLevelType w:val="hybridMultilevel"/>
    <w:tmpl w:val="27BEF49E"/>
    <w:lvl w:ilvl="0" w:tplc="0568E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D8A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CC77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5E1A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A855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54DC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E27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F094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FC2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15376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EwMTUyNjcyN7ewNDBW0lEKTi0uzszPAykwrQUAgC6nYCwAAAA="/>
  </w:docVars>
  <w:rsids>
    <w:rsidRoot w:val="00BD3E66"/>
    <w:rsid w:val="000011B5"/>
    <w:rsid w:val="000339EE"/>
    <w:rsid w:val="00065B31"/>
    <w:rsid w:val="000B3D26"/>
    <w:rsid w:val="000E0534"/>
    <w:rsid w:val="000F5337"/>
    <w:rsid w:val="0015141B"/>
    <w:rsid w:val="001A1E4F"/>
    <w:rsid w:val="001F0242"/>
    <w:rsid w:val="002356F9"/>
    <w:rsid w:val="00251214"/>
    <w:rsid w:val="002A3407"/>
    <w:rsid w:val="003029B0"/>
    <w:rsid w:val="003E10C7"/>
    <w:rsid w:val="003E7A70"/>
    <w:rsid w:val="0042663B"/>
    <w:rsid w:val="00487791"/>
    <w:rsid w:val="004D043C"/>
    <w:rsid w:val="004D0841"/>
    <w:rsid w:val="00506AA7"/>
    <w:rsid w:val="00507D2D"/>
    <w:rsid w:val="00542C9A"/>
    <w:rsid w:val="00554F4B"/>
    <w:rsid w:val="00562B07"/>
    <w:rsid w:val="005E350B"/>
    <w:rsid w:val="006013E6"/>
    <w:rsid w:val="006321C5"/>
    <w:rsid w:val="006549CC"/>
    <w:rsid w:val="006639E7"/>
    <w:rsid w:val="00663F61"/>
    <w:rsid w:val="00672290"/>
    <w:rsid w:val="00677A59"/>
    <w:rsid w:val="00695621"/>
    <w:rsid w:val="006D4295"/>
    <w:rsid w:val="00772711"/>
    <w:rsid w:val="007D4EE2"/>
    <w:rsid w:val="00814854"/>
    <w:rsid w:val="008172E2"/>
    <w:rsid w:val="0083112B"/>
    <w:rsid w:val="008721AF"/>
    <w:rsid w:val="008B051F"/>
    <w:rsid w:val="008C25E1"/>
    <w:rsid w:val="008D3F94"/>
    <w:rsid w:val="00900BD0"/>
    <w:rsid w:val="00963F04"/>
    <w:rsid w:val="009837FC"/>
    <w:rsid w:val="00985C1A"/>
    <w:rsid w:val="00987590"/>
    <w:rsid w:val="009E1B9F"/>
    <w:rsid w:val="009F54E3"/>
    <w:rsid w:val="00AB4A1C"/>
    <w:rsid w:val="00AC1515"/>
    <w:rsid w:val="00B04893"/>
    <w:rsid w:val="00B06792"/>
    <w:rsid w:val="00B278FB"/>
    <w:rsid w:val="00BD3E66"/>
    <w:rsid w:val="00BE1BDB"/>
    <w:rsid w:val="00C03AB6"/>
    <w:rsid w:val="00C05568"/>
    <w:rsid w:val="00C0737C"/>
    <w:rsid w:val="00C119C5"/>
    <w:rsid w:val="00C45461"/>
    <w:rsid w:val="00C96A30"/>
    <w:rsid w:val="00CF5CDF"/>
    <w:rsid w:val="00D11F26"/>
    <w:rsid w:val="00D44DAE"/>
    <w:rsid w:val="00D51B89"/>
    <w:rsid w:val="00DD3D5F"/>
    <w:rsid w:val="00DD3EB7"/>
    <w:rsid w:val="00DD4BC7"/>
    <w:rsid w:val="00DE2F0C"/>
    <w:rsid w:val="00E05D6C"/>
    <w:rsid w:val="00E12335"/>
    <w:rsid w:val="00E5750F"/>
    <w:rsid w:val="00E80587"/>
    <w:rsid w:val="00EE67EF"/>
    <w:rsid w:val="00F36166"/>
    <w:rsid w:val="00FB7C6E"/>
    <w:rsid w:val="00FC3AB2"/>
    <w:rsid w:val="00FF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69F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E66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2F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DE2F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C96A30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63F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3F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3F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F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F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F6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4B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BC7"/>
  </w:style>
  <w:style w:type="paragraph" w:styleId="Footer">
    <w:name w:val="footer"/>
    <w:basedOn w:val="Normal"/>
    <w:link w:val="FooterChar"/>
    <w:uiPriority w:val="99"/>
    <w:unhideWhenUsed/>
    <w:rsid w:val="00DD4B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BC7"/>
  </w:style>
  <w:style w:type="paragraph" w:styleId="Revision">
    <w:name w:val="Revision"/>
    <w:hidden/>
    <w:uiPriority w:val="99"/>
    <w:semiHidden/>
    <w:rsid w:val="008311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2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35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58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2022-04-21T09:16:00Z</dcterms:created>
  <dcterms:modified xsi:type="dcterms:W3CDTF">2022-05-16T07:54:00Z</dcterms:modified>
</cp:coreProperties>
</file>