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FE614" w14:textId="5BED627E" w:rsidR="00C9250C" w:rsidRDefault="00330634">
      <w:pPr>
        <w:jc w:val="both"/>
      </w:pPr>
      <w:r>
        <w:rPr>
          <w:rFonts w:cstheme="minorHAnsi"/>
          <w:b/>
          <w:color w:val="000000" w:themeColor="text1"/>
        </w:rPr>
        <w:t xml:space="preserve">////Title: The Critical Intervention Screen: </w:t>
      </w:r>
      <w:r w:rsidR="00345164">
        <w:rPr>
          <w:rFonts w:cstheme="minorHAnsi"/>
          <w:b/>
          <w:color w:val="000000" w:themeColor="text1"/>
        </w:rPr>
        <w:t>Improving Sa</w:t>
      </w:r>
      <w:r w:rsidR="00826AF2">
        <w:rPr>
          <w:rFonts w:cstheme="minorHAnsi"/>
          <w:b/>
          <w:color w:val="000000" w:themeColor="text1"/>
        </w:rPr>
        <w:t xml:space="preserve">fety in </w:t>
      </w:r>
      <w:r>
        <w:rPr>
          <w:rFonts w:cstheme="minorHAnsi"/>
          <w:b/>
          <w:color w:val="000000" w:themeColor="text1"/>
        </w:rPr>
        <w:t xml:space="preserve">the </w:t>
      </w:r>
      <w:r w:rsidR="00826AF2">
        <w:rPr>
          <w:rFonts w:cstheme="minorHAnsi"/>
          <w:b/>
          <w:color w:val="000000" w:themeColor="text1"/>
        </w:rPr>
        <w:t>T</w:t>
      </w:r>
      <w:r>
        <w:rPr>
          <w:rFonts w:cstheme="minorHAnsi"/>
          <w:b/>
          <w:color w:val="000000" w:themeColor="text1"/>
        </w:rPr>
        <w:t xml:space="preserve">ransport of </w:t>
      </w:r>
      <w:r w:rsidR="00826AF2">
        <w:rPr>
          <w:rFonts w:cstheme="minorHAnsi"/>
          <w:b/>
          <w:color w:val="000000" w:themeColor="text1"/>
        </w:rPr>
        <w:t>T</w:t>
      </w:r>
      <w:r>
        <w:rPr>
          <w:rFonts w:cstheme="minorHAnsi"/>
          <w:b/>
          <w:color w:val="000000" w:themeColor="text1"/>
        </w:rPr>
        <w:t xml:space="preserve">rauma </w:t>
      </w:r>
      <w:r w:rsidR="00826AF2">
        <w:rPr>
          <w:rFonts w:cstheme="minorHAnsi"/>
          <w:b/>
          <w:color w:val="000000" w:themeColor="text1"/>
        </w:rPr>
        <w:t>P</w:t>
      </w:r>
      <w:r>
        <w:rPr>
          <w:rFonts w:cstheme="minorHAnsi"/>
          <w:b/>
          <w:color w:val="000000" w:themeColor="text1"/>
        </w:rPr>
        <w:t>atients</w:t>
      </w:r>
    </w:p>
    <w:p w14:paraId="581FE616" w14:textId="77777777" w:rsidR="00C9250C" w:rsidRDefault="00330634">
      <w:pPr>
        <w:jc w:val="both"/>
      </w:pPr>
      <w:r>
        <w:rPr>
          <w:rFonts w:cstheme="minorHAnsi"/>
          <w:b/>
          <w:color w:val="000000" w:themeColor="text1"/>
        </w:rPr>
        <w:t>////Stand-first</w:t>
      </w:r>
      <w:r>
        <w:rPr>
          <w:rFonts w:cstheme="minorHAnsi"/>
          <w:color w:val="000000" w:themeColor="text1"/>
        </w:rPr>
        <w:t>:</w:t>
      </w:r>
    </w:p>
    <w:p w14:paraId="581FE619" w14:textId="5A88B8A2" w:rsidR="00C9250C" w:rsidRPr="00560A33" w:rsidRDefault="00330634">
      <w:pPr>
        <w:jc w:val="both"/>
      </w:pPr>
      <w:r>
        <w:rPr>
          <w:rFonts w:cstheme="minorHAnsi"/>
          <w:color w:val="000000" w:themeColor="text1"/>
        </w:rPr>
        <w:t>Lights and sirens on ambulances</w:t>
      </w:r>
      <w:r w:rsidR="00560A33">
        <w:rPr>
          <w:rFonts w:cstheme="minorHAnsi"/>
          <w:color w:val="000000" w:themeColor="text1"/>
        </w:rPr>
        <w:t xml:space="preserve"> </w:t>
      </w:r>
      <w:r>
        <w:rPr>
          <w:rFonts w:cstheme="minorHAnsi"/>
          <w:color w:val="000000" w:themeColor="text1"/>
        </w:rPr>
        <w:t>are used in emergenc</w:t>
      </w:r>
      <w:r w:rsidR="00670D04">
        <w:rPr>
          <w:rFonts w:cstheme="minorHAnsi"/>
          <w:color w:val="000000" w:themeColor="text1"/>
        </w:rPr>
        <w:t>ie</w:t>
      </w:r>
      <w:r>
        <w:rPr>
          <w:rFonts w:cstheme="minorHAnsi"/>
          <w:color w:val="000000" w:themeColor="text1"/>
        </w:rPr>
        <w:t>s to accelerate the transport of critical patients to hospital</w:t>
      </w:r>
      <w:r w:rsidR="00560A33">
        <w:rPr>
          <w:rFonts w:cstheme="minorHAnsi"/>
          <w:color w:val="000000" w:themeColor="text1"/>
        </w:rPr>
        <w:t xml:space="preserve"> but </w:t>
      </w:r>
      <w:r w:rsidR="008B4587">
        <w:rPr>
          <w:rFonts w:cstheme="minorHAnsi"/>
          <w:color w:val="000000" w:themeColor="text1"/>
        </w:rPr>
        <w:t xml:space="preserve">unfortunately, </w:t>
      </w:r>
      <w:r w:rsidR="00560A33">
        <w:rPr>
          <w:rFonts w:cstheme="minorHAnsi"/>
          <w:color w:val="000000" w:themeColor="text1"/>
        </w:rPr>
        <w:t>can</w:t>
      </w:r>
      <w:r>
        <w:rPr>
          <w:rFonts w:cstheme="minorHAnsi"/>
          <w:color w:val="000000" w:themeColor="text1"/>
        </w:rPr>
        <w:t xml:space="preserve"> increase</w:t>
      </w:r>
      <w:r w:rsidR="00560A33">
        <w:rPr>
          <w:rFonts w:cstheme="minorHAnsi"/>
          <w:color w:val="000000" w:themeColor="text1"/>
        </w:rPr>
        <w:t xml:space="preserve"> the</w:t>
      </w:r>
      <w:r>
        <w:rPr>
          <w:rFonts w:cstheme="minorHAnsi"/>
          <w:color w:val="000000" w:themeColor="text1"/>
        </w:rPr>
        <w:t xml:space="preserve"> risk of motor vehicle collisions. Emergency medical service personnel are </w:t>
      </w:r>
      <w:r w:rsidR="00517DC3">
        <w:rPr>
          <w:rFonts w:cstheme="minorHAnsi"/>
          <w:color w:val="000000" w:themeColor="text1"/>
        </w:rPr>
        <w:t xml:space="preserve">those </w:t>
      </w:r>
      <w:r>
        <w:rPr>
          <w:rFonts w:cstheme="minorHAnsi"/>
          <w:color w:val="000000" w:themeColor="text1"/>
        </w:rPr>
        <w:t xml:space="preserve">most commonly injured during these collisions and the general public account for the majority of fatalities. Shane Urban </w:t>
      </w:r>
      <w:r w:rsidR="008B4587">
        <w:rPr>
          <w:rFonts w:cstheme="minorHAnsi"/>
          <w:color w:val="000000" w:themeColor="text1"/>
        </w:rPr>
        <w:t xml:space="preserve">at </w:t>
      </w:r>
      <w:r>
        <w:rPr>
          <w:rFonts w:cstheme="minorHAnsi"/>
          <w:color w:val="000000" w:themeColor="text1"/>
        </w:rPr>
        <w:t xml:space="preserve">UC Health University of Colorado Hospital, </w:t>
      </w:r>
      <w:r w:rsidR="00670D04">
        <w:rPr>
          <w:rFonts w:cstheme="minorHAnsi"/>
          <w:color w:val="000000" w:themeColor="text1"/>
        </w:rPr>
        <w:t xml:space="preserve">USA, </w:t>
      </w:r>
      <w:r>
        <w:rPr>
          <w:rFonts w:cstheme="minorHAnsi"/>
          <w:color w:val="000000" w:themeColor="text1"/>
        </w:rPr>
        <w:t>set out to develop a novel</w:t>
      </w:r>
      <w:r w:rsidR="00CB4EDD">
        <w:rPr>
          <w:rFonts w:cstheme="minorHAnsi"/>
          <w:color w:val="000000" w:themeColor="text1"/>
        </w:rPr>
        <w:t>, prehospital</w:t>
      </w:r>
      <w:r>
        <w:rPr>
          <w:rFonts w:cstheme="minorHAnsi"/>
          <w:color w:val="000000" w:themeColor="text1"/>
        </w:rPr>
        <w:t xml:space="preserve"> </w:t>
      </w:r>
      <w:r w:rsidR="00CB4EDD">
        <w:rPr>
          <w:rFonts w:cstheme="minorHAnsi"/>
          <w:color w:val="000000" w:themeColor="text1"/>
        </w:rPr>
        <w:t xml:space="preserve">triage tool </w:t>
      </w:r>
      <w:r>
        <w:rPr>
          <w:rFonts w:cstheme="minorHAnsi"/>
          <w:color w:val="000000" w:themeColor="text1"/>
        </w:rPr>
        <w:t>that can determine when best to use lights and sirens during the transport of trauma patients.</w:t>
      </w:r>
    </w:p>
    <w:p w14:paraId="581FE61A" w14:textId="77777777" w:rsidR="00C9250C" w:rsidRDefault="00330634">
      <w:pPr>
        <w:jc w:val="both"/>
      </w:pPr>
      <w:r>
        <w:rPr>
          <w:rFonts w:cstheme="minorHAnsi"/>
          <w:b/>
          <w:color w:val="000000" w:themeColor="text1"/>
        </w:rPr>
        <w:t xml:space="preserve">////Body text: </w:t>
      </w:r>
    </w:p>
    <w:p w14:paraId="581FE61B" w14:textId="761F5445" w:rsidR="00C9250C" w:rsidRDefault="00330634">
      <w:pPr>
        <w:jc w:val="both"/>
      </w:pPr>
      <w:r>
        <w:rPr>
          <w:rFonts w:cstheme="minorHAnsi"/>
          <w:color w:val="000000" w:themeColor="text1"/>
        </w:rPr>
        <w:t xml:space="preserve">The use of emergency lights and sirens (L&amp;S) by ambulances is a topic of </w:t>
      </w:r>
      <w:r w:rsidR="00166B5F">
        <w:rPr>
          <w:rFonts w:cstheme="minorHAnsi"/>
          <w:color w:val="000000" w:themeColor="text1"/>
        </w:rPr>
        <w:t xml:space="preserve">considerable </w:t>
      </w:r>
      <w:r>
        <w:rPr>
          <w:rFonts w:cstheme="minorHAnsi"/>
          <w:color w:val="000000" w:themeColor="text1"/>
        </w:rPr>
        <w:t xml:space="preserve">debate in emergency medical services (EMS). Using L&amp;S shortens the transport time to the hospital and is </w:t>
      </w:r>
      <w:r w:rsidR="00166B5F">
        <w:rPr>
          <w:rFonts w:cstheme="minorHAnsi"/>
          <w:color w:val="000000" w:themeColor="text1"/>
        </w:rPr>
        <w:t xml:space="preserve">critical </w:t>
      </w:r>
      <w:r w:rsidR="00E545B2">
        <w:rPr>
          <w:rFonts w:cstheme="minorHAnsi"/>
          <w:color w:val="000000" w:themeColor="text1"/>
        </w:rPr>
        <w:t xml:space="preserve">to </w:t>
      </w:r>
      <w:r w:rsidR="001071F1">
        <w:rPr>
          <w:rFonts w:cstheme="minorHAnsi"/>
          <w:color w:val="000000" w:themeColor="text1"/>
        </w:rPr>
        <w:t xml:space="preserve">life-saving </w:t>
      </w:r>
      <w:r w:rsidR="00166B5F">
        <w:rPr>
          <w:rFonts w:cstheme="minorHAnsi"/>
          <w:color w:val="000000" w:themeColor="text1"/>
        </w:rPr>
        <w:t xml:space="preserve">efforts </w:t>
      </w:r>
      <w:r>
        <w:rPr>
          <w:rFonts w:cstheme="minorHAnsi"/>
          <w:color w:val="000000" w:themeColor="text1"/>
        </w:rPr>
        <w:t>in emergency situations</w:t>
      </w:r>
      <w:r w:rsidR="008B4587">
        <w:rPr>
          <w:rFonts w:cstheme="minorHAnsi"/>
          <w:color w:val="000000" w:themeColor="text1"/>
        </w:rPr>
        <w:t>.</w:t>
      </w:r>
      <w:r>
        <w:rPr>
          <w:rFonts w:cstheme="minorHAnsi"/>
          <w:color w:val="000000" w:themeColor="text1"/>
        </w:rPr>
        <w:t xml:space="preserve"> </w:t>
      </w:r>
      <w:r w:rsidR="008B4587">
        <w:rPr>
          <w:rFonts w:cstheme="minorHAnsi"/>
          <w:color w:val="000000" w:themeColor="text1"/>
        </w:rPr>
        <w:t>H</w:t>
      </w:r>
      <w:r>
        <w:rPr>
          <w:rFonts w:cstheme="minorHAnsi"/>
          <w:color w:val="000000" w:themeColor="text1"/>
        </w:rPr>
        <w:t>owever, using L&amp;S on ambulances increases the risk of traffic accidents, endangering the lives of EMS personnel, their patients and</w:t>
      </w:r>
      <w:r w:rsidR="003F2F65">
        <w:rPr>
          <w:rFonts w:cstheme="minorHAnsi"/>
          <w:color w:val="000000" w:themeColor="text1"/>
        </w:rPr>
        <w:t xml:space="preserve"> also</w:t>
      </w:r>
      <w:r>
        <w:rPr>
          <w:rFonts w:cstheme="minorHAnsi"/>
          <w:color w:val="000000" w:themeColor="text1"/>
        </w:rPr>
        <w:t xml:space="preserve"> the public.</w:t>
      </w:r>
    </w:p>
    <w:p w14:paraId="581FE61C" w14:textId="5FC25A56" w:rsidR="00C9250C" w:rsidRDefault="00330634">
      <w:pPr>
        <w:jc w:val="both"/>
      </w:pPr>
      <w:r>
        <w:rPr>
          <w:rFonts w:cstheme="minorHAnsi"/>
          <w:color w:val="000000" w:themeColor="text1"/>
        </w:rPr>
        <w:t xml:space="preserve">The use of L&amp;S is most beneficial to trauma patients who require critical intervention </w:t>
      </w:r>
      <w:r w:rsidR="00CB4EDD">
        <w:rPr>
          <w:rFonts w:cstheme="minorHAnsi"/>
          <w:color w:val="000000" w:themeColor="text1"/>
        </w:rPr>
        <w:t>upon hospital arrival</w:t>
      </w:r>
      <w:r>
        <w:rPr>
          <w:rFonts w:cstheme="minorHAnsi"/>
          <w:color w:val="000000" w:themeColor="text1"/>
        </w:rPr>
        <w:t>. A trauma patient is someone who has suffered a physical injury, usually categorised as a blunt or penetrating wound, that ranges from minor to life</w:t>
      </w:r>
      <w:r w:rsidR="00670D04">
        <w:rPr>
          <w:rFonts w:cstheme="minorHAnsi"/>
          <w:color w:val="000000" w:themeColor="text1"/>
        </w:rPr>
        <w:t>-</w:t>
      </w:r>
      <w:r>
        <w:rPr>
          <w:rFonts w:cstheme="minorHAnsi"/>
          <w:color w:val="000000" w:themeColor="text1"/>
        </w:rPr>
        <w:t xml:space="preserve">threatening. </w:t>
      </w:r>
      <w:r w:rsidR="00C26561">
        <w:rPr>
          <w:rFonts w:cstheme="minorHAnsi"/>
          <w:color w:val="000000" w:themeColor="text1"/>
        </w:rPr>
        <w:t>Importantly, t</w:t>
      </w:r>
      <w:r>
        <w:rPr>
          <w:rFonts w:cstheme="minorHAnsi"/>
          <w:color w:val="000000" w:themeColor="text1"/>
        </w:rPr>
        <w:t xml:space="preserve">he speed </w:t>
      </w:r>
      <w:r w:rsidR="00803D4B">
        <w:rPr>
          <w:rFonts w:cstheme="minorHAnsi"/>
          <w:color w:val="000000" w:themeColor="text1"/>
        </w:rPr>
        <w:t>at which</w:t>
      </w:r>
      <w:r>
        <w:rPr>
          <w:rFonts w:cstheme="minorHAnsi"/>
          <w:color w:val="000000" w:themeColor="text1"/>
        </w:rPr>
        <w:t xml:space="preserve"> trauma patients </w:t>
      </w:r>
      <w:r w:rsidR="00CB4EDD">
        <w:rPr>
          <w:rFonts w:cstheme="minorHAnsi"/>
          <w:color w:val="000000" w:themeColor="text1"/>
        </w:rPr>
        <w:t xml:space="preserve">can </w:t>
      </w:r>
      <w:r w:rsidR="00A67341">
        <w:rPr>
          <w:rFonts w:cstheme="minorHAnsi"/>
          <w:color w:val="000000" w:themeColor="text1"/>
        </w:rPr>
        <w:t xml:space="preserve">be treated </w:t>
      </w:r>
      <w:r w:rsidR="00CB4EDD">
        <w:rPr>
          <w:rFonts w:cstheme="minorHAnsi"/>
          <w:color w:val="000000" w:themeColor="text1"/>
        </w:rPr>
        <w:t>impact</w:t>
      </w:r>
      <w:r w:rsidR="009F778E">
        <w:rPr>
          <w:rFonts w:cstheme="minorHAnsi"/>
          <w:color w:val="000000" w:themeColor="text1"/>
        </w:rPr>
        <w:t>s</w:t>
      </w:r>
      <w:r w:rsidR="00CB4EDD">
        <w:rPr>
          <w:rFonts w:cstheme="minorHAnsi"/>
          <w:color w:val="000000" w:themeColor="text1"/>
        </w:rPr>
        <w:t xml:space="preserve"> their</w:t>
      </w:r>
      <w:r w:rsidR="00B8653E">
        <w:rPr>
          <w:rFonts w:cstheme="minorHAnsi"/>
          <w:color w:val="000000" w:themeColor="text1"/>
        </w:rPr>
        <w:t xml:space="preserve"> chances of</w:t>
      </w:r>
      <w:r>
        <w:rPr>
          <w:rFonts w:cstheme="minorHAnsi"/>
          <w:color w:val="000000" w:themeColor="text1"/>
        </w:rPr>
        <w:t xml:space="preserve"> survival</w:t>
      </w:r>
      <w:r w:rsidR="009246B6">
        <w:rPr>
          <w:rFonts w:cstheme="minorHAnsi"/>
          <w:color w:val="000000" w:themeColor="text1"/>
        </w:rPr>
        <w:t>.</w:t>
      </w:r>
    </w:p>
    <w:p w14:paraId="581FE61D" w14:textId="4A931BCA" w:rsidR="00C9250C" w:rsidRDefault="00330634">
      <w:pPr>
        <w:jc w:val="both"/>
      </w:pPr>
      <w:r>
        <w:rPr>
          <w:rFonts w:cstheme="minorHAnsi"/>
          <w:color w:val="000000" w:themeColor="text1"/>
        </w:rPr>
        <w:t>Providing care to acutely injured patients presents several challenges to EMS workers who must be mindful of the environment they are in</w:t>
      </w:r>
      <w:r w:rsidR="00B249B6">
        <w:rPr>
          <w:rFonts w:cstheme="minorHAnsi"/>
          <w:color w:val="000000" w:themeColor="text1"/>
        </w:rPr>
        <w:t>.</w:t>
      </w:r>
      <w:r>
        <w:rPr>
          <w:rFonts w:cstheme="minorHAnsi"/>
          <w:color w:val="000000" w:themeColor="text1"/>
        </w:rPr>
        <w:t xml:space="preserve"> </w:t>
      </w:r>
      <w:r w:rsidR="00B249B6">
        <w:rPr>
          <w:rFonts w:cstheme="minorHAnsi"/>
          <w:color w:val="000000" w:themeColor="text1"/>
        </w:rPr>
        <w:t>Frequently</w:t>
      </w:r>
      <w:r>
        <w:rPr>
          <w:rFonts w:cstheme="minorHAnsi"/>
          <w:color w:val="000000" w:themeColor="text1"/>
        </w:rPr>
        <w:t xml:space="preserve"> </w:t>
      </w:r>
      <w:r w:rsidR="00C2036C">
        <w:rPr>
          <w:rFonts w:cstheme="minorHAnsi"/>
          <w:color w:val="000000" w:themeColor="text1"/>
        </w:rPr>
        <w:t>working in</w:t>
      </w:r>
      <w:r>
        <w:rPr>
          <w:rFonts w:cstheme="minorHAnsi"/>
          <w:color w:val="000000" w:themeColor="text1"/>
        </w:rPr>
        <w:t xml:space="preserve"> chaotic</w:t>
      </w:r>
      <w:r w:rsidR="00C2036C">
        <w:rPr>
          <w:rFonts w:cstheme="minorHAnsi"/>
          <w:color w:val="000000" w:themeColor="text1"/>
        </w:rPr>
        <w:t xml:space="preserve"> and rapidly changing</w:t>
      </w:r>
      <w:r>
        <w:rPr>
          <w:rFonts w:cstheme="minorHAnsi"/>
          <w:color w:val="000000" w:themeColor="text1"/>
        </w:rPr>
        <w:t xml:space="preserve"> situations</w:t>
      </w:r>
      <w:r w:rsidR="00B249B6">
        <w:rPr>
          <w:rFonts w:cstheme="minorHAnsi"/>
          <w:color w:val="000000" w:themeColor="text1"/>
        </w:rPr>
        <w:t>, EMS workers</w:t>
      </w:r>
      <w:r>
        <w:rPr>
          <w:rFonts w:cstheme="minorHAnsi"/>
          <w:color w:val="000000" w:themeColor="text1"/>
        </w:rPr>
        <w:t xml:space="preserve"> need to make important decisions </w:t>
      </w:r>
      <w:r w:rsidR="00B249B6">
        <w:rPr>
          <w:rFonts w:cstheme="minorHAnsi"/>
          <w:color w:val="000000" w:themeColor="text1"/>
        </w:rPr>
        <w:t>quickly</w:t>
      </w:r>
      <w:r>
        <w:rPr>
          <w:rFonts w:cstheme="minorHAnsi"/>
          <w:color w:val="000000" w:themeColor="text1"/>
        </w:rPr>
        <w:t>.</w:t>
      </w:r>
    </w:p>
    <w:p w14:paraId="581FE61E" w14:textId="418AFCF5" w:rsidR="00C9250C" w:rsidRDefault="00330634">
      <w:pPr>
        <w:jc w:val="both"/>
      </w:pPr>
      <w:r>
        <w:rPr>
          <w:rFonts w:cstheme="minorHAnsi"/>
          <w:color w:val="000000" w:themeColor="text1"/>
        </w:rPr>
        <w:t>The decision to use L&amp;S is currently determined by factors such as the distance the patient is located from hospital, the time of day, the weather conditions and the condition of the patient. Currently</w:t>
      </w:r>
      <w:r w:rsidR="009852E8">
        <w:rPr>
          <w:rFonts w:cstheme="minorHAnsi"/>
          <w:color w:val="000000" w:themeColor="text1"/>
        </w:rPr>
        <w:t>,</w:t>
      </w:r>
      <w:r>
        <w:rPr>
          <w:rFonts w:cstheme="minorHAnsi"/>
          <w:color w:val="000000" w:themeColor="text1"/>
        </w:rPr>
        <w:t xml:space="preserve"> the decision to use L&amp;S is made either based on established protocols or the judgements of the EMS provider.</w:t>
      </w:r>
    </w:p>
    <w:p w14:paraId="581FE61F" w14:textId="3D777426" w:rsidR="00C9250C" w:rsidRDefault="00330634">
      <w:pPr>
        <w:jc w:val="both"/>
      </w:pPr>
      <w:r>
        <w:rPr>
          <w:rFonts w:cstheme="minorHAnsi"/>
          <w:color w:val="000000" w:themeColor="text1"/>
        </w:rPr>
        <w:t xml:space="preserve">Shane Urban and </w:t>
      </w:r>
      <w:r w:rsidR="00430CD6">
        <w:rPr>
          <w:rFonts w:cstheme="minorHAnsi"/>
          <w:color w:val="000000" w:themeColor="text1"/>
        </w:rPr>
        <w:t xml:space="preserve">his </w:t>
      </w:r>
      <w:r>
        <w:rPr>
          <w:rFonts w:cstheme="minorHAnsi"/>
          <w:color w:val="000000" w:themeColor="text1"/>
        </w:rPr>
        <w:t xml:space="preserve">colleagues from UC Health University of Colorado Hospital </w:t>
      </w:r>
      <w:r w:rsidR="00042792">
        <w:rPr>
          <w:rFonts w:cstheme="minorHAnsi"/>
          <w:color w:val="000000" w:themeColor="text1"/>
        </w:rPr>
        <w:t xml:space="preserve">in the USA </w:t>
      </w:r>
      <w:r>
        <w:rPr>
          <w:rFonts w:cstheme="minorHAnsi"/>
          <w:color w:val="000000" w:themeColor="text1"/>
        </w:rPr>
        <w:t>set out to evaluate the current use of L&amp;S in their trauma centre and ultimately</w:t>
      </w:r>
      <w:r w:rsidR="00042792">
        <w:rPr>
          <w:rFonts w:cstheme="minorHAnsi"/>
          <w:color w:val="000000" w:themeColor="text1"/>
        </w:rPr>
        <w:t>,</w:t>
      </w:r>
      <w:r>
        <w:rPr>
          <w:rFonts w:cstheme="minorHAnsi"/>
          <w:color w:val="000000" w:themeColor="text1"/>
        </w:rPr>
        <w:t xml:space="preserve"> develop an evidence-based tool</w:t>
      </w:r>
      <w:r w:rsidR="00F2451E">
        <w:rPr>
          <w:rFonts w:cstheme="minorHAnsi"/>
          <w:color w:val="000000" w:themeColor="text1"/>
        </w:rPr>
        <w:t xml:space="preserve"> </w:t>
      </w:r>
      <w:r>
        <w:rPr>
          <w:rFonts w:cstheme="minorHAnsi"/>
          <w:color w:val="000000" w:themeColor="text1"/>
        </w:rPr>
        <w:t xml:space="preserve">to aid EMS professionals in </w:t>
      </w:r>
      <w:r w:rsidR="001D4081">
        <w:rPr>
          <w:rFonts w:cstheme="minorHAnsi"/>
          <w:color w:val="000000" w:themeColor="text1"/>
        </w:rPr>
        <w:t xml:space="preserve">quickly </w:t>
      </w:r>
      <w:r>
        <w:rPr>
          <w:rFonts w:cstheme="minorHAnsi"/>
          <w:color w:val="000000" w:themeColor="text1"/>
        </w:rPr>
        <w:t xml:space="preserve">making the decision </w:t>
      </w:r>
      <w:r w:rsidR="00430CD6">
        <w:rPr>
          <w:rFonts w:cstheme="minorHAnsi"/>
          <w:color w:val="000000" w:themeColor="text1"/>
        </w:rPr>
        <w:t xml:space="preserve">whether </w:t>
      </w:r>
      <w:r>
        <w:rPr>
          <w:rFonts w:cstheme="minorHAnsi"/>
          <w:color w:val="000000" w:themeColor="text1"/>
        </w:rPr>
        <w:t>to use L&amp;S when presented with trauma patients in the field.</w:t>
      </w:r>
    </w:p>
    <w:p w14:paraId="581FE620" w14:textId="77777777" w:rsidR="00C9250C" w:rsidRDefault="00330634">
      <w:pPr>
        <w:jc w:val="both"/>
      </w:pPr>
      <w:r>
        <w:rPr>
          <w:rFonts w:cstheme="minorHAnsi"/>
          <w:color w:val="000000" w:themeColor="text1"/>
        </w:rPr>
        <w:t>..</w:t>
      </w:r>
    </w:p>
    <w:p w14:paraId="581FE622" w14:textId="6AC09E69" w:rsidR="00C9250C" w:rsidRPr="00162CA6" w:rsidRDefault="00330634">
      <w:pPr>
        <w:jc w:val="both"/>
      </w:pPr>
      <w:r>
        <w:rPr>
          <w:rFonts w:cstheme="minorHAnsi"/>
          <w:color w:val="000000" w:themeColor="text1"/>
        </w:rPr>
        <w:t>First</w:t>
      </w:r>
      <w:r w:rsidR="00E11DC4">
        <w:rPr>
          <w:rFonts w:cstheme="minorHAnsi"/>
          <w:color w:val="000000" w:themeColor="text1"/>
        </w:rPr>
        <w:t>,</w:t>
      </w:r>
      <w:r>
        <w:rPr>
          <w:rFonts w:cstheme="minorHAnsi"/>
          <w:color w:val="000000" w:themeColor="text1"/>
        </w:rPr>
        <w:t xml:space="preserve"> the </w:t>
      </w:r>
      <w:r w:rsidR="00430CD6">
        <w:rPr>
          <w:rFonts w:cstheme="minorHAnsi"/>
          <w:color w:val="000000" w:themeColor="text1"/>
        </w:rPr>
        <w:t>researchers</w:t>
      </w:r>
      <w:r>
        <w:rPr>
          <w:rFonts w:cstheme="minorHAnsi"/>
          <w:color w:val="000000" w:themeColor="text1"/>
        </w:rPr>
        <w:t xml:space="preserve"> reviewed existing EMS protocols for using L&amp;S and found no explicit mention of L&amp;S vers</w:t>
      </w:r>
      <w:r w:rsidR="009852E8">
        <w:rPr>
          <w:rFonts w:cstheme="minorHAnsi"/>
          <w:color w:val="000000" w:themeColor="text1"/>
        </w:rPr>
        <w:t>u</w:t>
      </w:r>
      <w:r>
        <w:rPr>
          <w:rFonts w:cstheme="minorHAnsi"/>
          <w:color w:val="000000" w:themeColor="text1"/>
        </w:rPr>
        <w:t>s non-L&amp;S decisions. They then contacted local EMS agencies and found that no EMS agency that replied to their query had a specific L&amp;S protocol.</w:t>
      </w:r>
    </w:p>
    <w:p w14:paraId="581FE623" w14:textId="55408D11" w:rsidR="00C9250C" w:rsidRDefault="00330634">
      <w:pPr>
        <w:jc w:val="both"/>
      </w:pPr>
      <w:r>
        <w:rPr>
          <w:rFonts w:cstheme="minorHAnsi"/>
          <w:color w:val="000000" w:themeColor="text1"/>
        </w:rPr>
        <w:t xml:space="preserve">Next, the </w:t>
      </w:r>
      <w:r w:rsidR="00E11DC4">
        <w:rPr>
          <w:rFonts w:cstheme="minorHAnsi"/>
          <w:color w:val="000000" w:themeColor="text1"/>
        </w:rPr>
        <w:t>researchers</w:t>
      </w:r>
      <w:r>
        <w:rPr>
          <w:rFonts w:cstheme="minorHAnsi"/>
          <w:color w:val="000000" w:themeColor="text1"/>
        </w:rPr>
        <w:t xml:space="preserve"> studied records from 1</w:t>
      </w:r>
      <w:r w:rsidR="00162CA6">
        <w:rPr>
          <w:rFonts w:cstheme="minorHAnsi"/>
          <w:color w:val="000000" w:themeColor="text1"/>
        </w:rPr>
        <w:t>,</w:t>
      </w:r>
      <w:r>
        <w:rPr>
          <w:rFonts w:cstheme="minorHAnsi"/>
          <w:color w:val="000000" w:themeColor="text1"/>
        </w:rPr>
        <w:t>296 patients gathered over an 18-month period and collected data from the hospital trauma registry, pre-hospital trip sheets and the electronic health record to identify the cohorts of patients most likely to benefit from emergency transport. Of these patients</w:t>
      </w:r>
      <w:r w:rsidR="00162CA6">
        <w:rPr>
          <w:rFonts w:cstheme="minorHAnsi"/>
          <w:color w:val="000000" w:themeColor="text1"/>
        </w:rPr>
        <w:t>,</w:t>
      </w:r>
      <w:r>
        <w:rPr>
          <w:rFonts w:cstheme="minorHAnsi"/>
          <w:color w:val="000000" w:themeColor="text1"/>
        </w:rPr>
        <w:t xml:space="preserve"> 217 </w:t>
      </w:r>
      <w:r w:rsidR="00162CA6">
        <w:rPr>
          <w:rFonts w:cstheme="minorHAnsi"/>
          <w:color w:val="000000" w:themeColor="text1"/>
        </w:rPr>
        <w:t xml:space="preserve">had </w:t>
      </w:r>
      <w:r>
        <w:rPr>
          <w:rFonts w:cstheme="minorHAnsi"/>
          <w:color w:val="000000" w:themeColor="text1"/>
        </w:rPr>
        <w:t xml:space="preserve">received </w:t>
      </w:r>
      <w:r w:rsidR="000E0E07">
        <w:rPr>
          <w:rFonts w:cstheme="minorHAnsi"/>
          <w:color w:val="000000" w:themeColor="text1"/>
        </w:rPr>
        <w:t xml:space="preserve">a </w:t>
      </w:r>
      <w:r>
        <w:rPr>
          <w:rFonts w:cstheme="minorHAnsi"/>
          <w:color w:val="000000" w:themeColor="text1"/>
        </w:rPr>
        <w:t xml:space="preserve">critical intervention and 112 </w:t>
      </w:r>
      <w:r w:rsidR="00162CA6">
        <w:rPr>
          <w:rFonts w:cstheme="minorHAnsi"/>
          <w:color w:val="000000" w:themeColor="text1"/>
        </w:rPr>
        <w:t xml:space="preserve">had </w:t>
      </w:r>
      <w:r>
        <w:rPr>
          <w:rFonts w:cstheme="minorHAnsi"/>
          <w:color w:val="000000" w:themeColor="text1"/>
        </w:rPr>
        <w:t>received a critical intervention within 20 minutes of arriving at the hospital.</w:t>
      </w:r>
    </w:p>
    <w:p w14:paraId="581FE624" w14:textId="1A6015BE" w:rsidR="00C9250C" w:rsidRDefault="00330634">
      <w:pPr>
        <w:jc w:val="both"/>
      </w:pPr>
      <w:r>
        <w:rPr>
          <w:rFonts w:cstheme="minorHAnsi"/>
          <w:color w:val="000000" w:themeColor="text1"/>
        </w:rPr>
        <w:t xml:space="preserve">To define the </w:t>
      </w:r>
      <w:r w:rsidR="00162CA6">
        <w:rPr>
          <w:rFonts w:cstheme="minorHAnsi"/>
          <w:color w:val="000000" w:themeColor="text1"/>
        </w:rPr>
        <w:t>necessary components</w:t>
      </w:r>
      <w:r>
        <w:rPr>
          <w:rFonts w:cstheme="minorHAnsi"/>
          <w:color w:val="000000" w:themeColor="text1"/>
        </w:rPr>
        <w:t xml:space="preserve"> for the </w:t>
      </w:r>
      <w:r w:rsidR="000A6DA3">
        <w:rPr>
          <w:rFonts w:cstheme="minorHAnsi"/>
          <w:color w:val="000000" w:themeColor="text1"/>
        </w:rPr>
        <w:t xml:space="preserve">proposed </w:t>
      </w:r>
      <w:r>
        <w:rPr>
          <w:rFonts w:cstheme="minorHAnsi"/>
          <w:color w:val="000000" w:themeColor="text1"/>
        </w:rPr>
        <w:t>critical intervention screen</w:t>
      </w:r>
      <w:r w:rsidR="000E0E07">
        <w:rPr>
          <w:rFonts w:cstheme="minorHAnsi"/>
          <w:color w:val="000000" w:themeColor="text1"/>
        </w:rPr>
        <w:t>,</w:t>
      </w:r>
      <w:r>
        <w:rPr>
          <w:rFonts w:cstheme="minorHAnsi"/>
          <w:color w:val="000000" w:themeColor="text1"/>
        </w:rPr>
        <w:t xml:space="preserve"> the </w:t>
      </w:r>
      <w:r w:rsidR="00E11DC4">
        <w:rPr>
          <w:rFonts w:cstheme="minorHAnsi"/>
          <w:color w:val="000000" w:themeColor="text1"/>
        </w:rPr>
        <w:t>researchers</w:t>
      </w:r>
      <w:r>
        <w:rPr>
          <w:rFonts w:cstheme="minorHAnsi"/>
          <w:color w:val="000000" w:themeColor="text1"/>
        </w:rPr>
        <w:t xml:space="preserve"> searched the records for the most frequently used interventions. These critical interventions were administered to trauma patients within the first 20 minutes of arrival at the trauma centre.</w:t>
      </w:r>
    </w:p>
    <w:p w14:paraId="581FE625" w14:textId="43D6B760" w:rsidR="00C9250C" w:rsidRDefault="00330634">
      <w:pPr>
        <w:jc w:val="both"/>
      </w:pPr>
      <w:r>
        <w:rPr>
          <w:rFonts w:cstheme="minorHAnsi"/>
          <w:color w:val="000000" w:themeColor="text1"/>
        </w:rPr>
        <w:t xml:space="preserve">They found the most frequently administered critical interventions included intubation (administering a tube to keep the airway open so that air can reach the lungs), chest tube placement (implementing </w:t>
      </w:r>
      <w:r>
        <w:rPr>
          <w:rFonts w:cstheme="minorHAnsi"/>
          <w:color w:val="000000" w:themeColor="text1"/>
        </w:rPr>
        <w:lastRenderedPageBreak/>
        <w:t xml:space="preserve">a chest tube that can drain blood, fluid, or air from around the lungs, oesophagus, or heart), invasive vascular access (the ability to enter the </w:t>
      </w:r>
      <w:r>
        <w:rPr>
          <w:rStyle w:val="Emphasis"/>
          <w:rFonts w:cstheme="minorHAnsi"/>
          <w:i w:val="0"/>
          <w:iCs w:val="0"/>
          <w:color w:val="000000" w:themeColor="text1"/>
        </w:rPr>
        <w:t>vascular</w:t>
      </w:r>
      <w:r>
        <w:rPr>
          <w:rFonts w:cstheme="minorHAnsi"/>
          <w:color w:val="000000" w:themeColor="text1"/>
        </w:rPr>
        <w:t xml:space="preserve"> system of the patient to administer fluid and medications), thoracotomy</w:t>
      </w:r>
      <w:r>
        <w:rPr>
          <w:rFonts w:cstheme="minorHAnsi"/>
          <w:b/>
          <w:bCs/>
          <w:color w:val="000000" w:themeColor="text1"/>
        </w:rPr>
        <w:t xml:space="preserve"> </w:t>
      </w:r>
      <w:r w:rsidRPr="0093467B">
        <w:rPr>
          <w:rFonts w:cstheme="minorHAnsi"/>
          <w:color w:val="7030A0"/>
        </w:rPr>
        <w:t>[</w:t>
      </w:r>
      <w:proofErr w:type="spellStart"/>
      <w:r w:rsidRPr="0093467B">
        <w:rPr>
          <w:rFonts w:cstheme="minorHAnsi"/>
          <w:color w:val="7030A0"/>
        </w:rPr>
        <w:t>tho</w:t>
      </w:r>
      <w:proofErr w:type="spellEnd"/>
      <w:r w:rsidRPr="0093467B">
        <w:rPr>
          <w:rFonts w:cstheme="minorHAnsi"/>
          <w:color w:val="7030A0"/>
        </w:rPr>
        <w:t>-</w:t>
      </w:r>
      <w:proofErr w:type="spellStart"/>
      <w:r w:rsidRPr="0093467B">
        <w:rPr>
          <w:rFonts w:cstheme="minorHAnsi"/>
          <w:color w:val="7030A0"/>
        </w:rPr>
        <w:t>ra</w:t>
      </w:r>
      <w:proofErr w:type="spellEnd"/>
      <w:r w:rsidRPr="0093467B">
        <w:rPr>
          <w:rFonts w:cstheme="minorHAnsi"/>
          <w:color w:val="7030A0"/>
        </w:rPr>
        <w:t>-co-</w:t>
      </w:r>
      <w:proofErr w:type="spellStart"/>
      <w:r w:rsidRPr="0093467B">
        <w:rPr>
          <w:rFonts w:cstheme="minorHAnsi"/>
          <w:color w:val="7030A0"/>
        </w:rPr>
        <w:t>tomy</w:t>
      </w:r>
      <w:proofErr w:type="spellEnd"/>
      <w:r w:rsidRPr="0093467B">
        <w:rPr>
          <w:rFonts w:cstheme="minorHAnsi"/>
          <w:color w:val="7030A0"/>
        </w:rPr>
        <w:t>]</w:t>
      </w:r>
      <w:r>
        <w:rPr>
          <w:rFonts w:cstheme="minorHAnsi"/>
          <w:color w:val="000000" w:themeColor="text1"/>
        </w:rPr>
        <w:t xml:space="preserve"> (an incision made between the ribs to access the thoracic</w:t>
      </w:r>
      <w:r>
        <w:rPr>
          <w:rFonts w:cstheme="minorHAnsi"/>
          <w:b/>
          <w:bCs/>
          <w:color w:val="000000" w:themeColor="text1"/>
        </w:rPr>
        <w:t xml:space="preserve"> </w:t>
      </w:r>
      <w:r w:rsidRPr="0093467B">
        <w:rPr>
          <w:rFonts w:cstheme="minorHAnsi"/>
          <w:color w:val="7030A0"/>
        </w:rPr>
        <w:t>[</w:t>
      </w:r>
      <w:proofErr w:type="spellStart"/>
      <w:r w:rsidRPr="0093467B">
        <w:rPr>
          <w:rFonts w:cstheme="minorHAnsi"/>
          <w:color w:val="7030A0"/>
        </w:rPr>
        <w:t>tho</w:t>
      </w:r>
      <w:proofErr w:type="spellEnd"/>
      <w:r w:rsidRPr="0093467B">
        <w:rPr>
          <w:rFonts w:cstheme="minorHAnsi"/>
          <w:color w:val="7030A0"/>
        </w:rPr>
        <w:t>-</w:t>
      </w:r>
      <w:proofErr w:type="spellStart"/>
      <w:r w:rsidRPr="0093467B">
        <w:rPr>
          <w:rFonts w:cstheme="minorHAnsi"/>
          <w:color w:val="7030A0"/>
        </w:rPr>
        <w:t>ra</w:t>
      </w:r>
      <w:proofErr w:type="spellEnd"/>
      <w:r w:rsidR="0093467B">
        <w:rPr>
          <w:rFonts w:cstheme="minorHAnsi"/>
          <w:color w:val="7030A0"/>
        </w:rPr>
        <w:t>-s</w:t>
      </w:r>
      <w:r w:rsidRPr="0093467B">
        <w:rPr>
          <w:rFonts w:cstheme="minorHAnsi"/>
          <w:color w:val="7030A0"/>
        </w:rPr>
        <w:t xml:space="preserve">ic] </w:t>
      </w:r>
      <w:r>
        <w:rPr>
          <w:rFonts w:cstheme="minorHAnsi"/>
          <w:color w:val="000000" w:themeColor="text1"/>
        </w:rPr>
        <w:t>cavity), resuscitative</w:t>
      </w:r>
      <w:r>
        <w:rPr>
          <w:rFonts w:cstheme="minorHAnsi"/>
          <w:b/>
          <w:bCs/>
          <w:color w:val="000000" w:themeColor="text1"/>
        </w:rPr>
        <w:t xml:space="preserve"> </w:t>
      </w:r>
      <w:r w:rsidRPr="0093467B">
        <w:rPr>
          <w:rFonts w:cstheme="minorHAnsi"/>
          <w:color w:val="7030A0"/>
        </w:rPr>
        <w:t>[re-sus-ci-ta-</w:t>
      </w:r>
      <w:proofErr w:type="spellStart"/>
      <w:r w:rsidRPr="0093467B">
        <w:rPr>
          <w:rFonts w:cstheme="minorHAnsi"/>
          <w:color w:val="7030A0"/>
        </w:rPr>
        <w:t>tive</w:t>
      </w:r>
      <w:proofErr w:type="spellEnd"/>
      <w:r w:rsidRPr="0093467B">
        <w:rPr>
          <w:rFonts w:cstheme="minorHAnsi"/>
          <w:color w:val="7030A0"/>
        </w:rPr>
        <w:t xml:space="preserve">] </w:t>
      </w:r>
      <w:r>
        <w:rPr>
          <w:rFonts w:cstheme="minorHAnsi"/>
          <w:color w:val="000000" w:themeColor="text1"/>
        </w:rPr>
        <w:t>endovascular balloon occlusion of the aorta (which involves placement of an endovascular balloon in the aorta to control bleeding), packed red blood cell administration (the injection of packed red blood cells into a vein)</w:t>
      </w:r>
      <w:r w:rsidR="00CF4916">
        <w:rPr>
          <w:rFonts w:cstheme="minorHAnsi"/>
          <w:color w:val="000000" w:themeColor="text1"/>
        </w:rPr>
        <w:t xml:space="preserve"> and finally,</w:t>
      </w:r>
      <w:r>
        <w:rPr>
          <w:rFonts w:cstheme="minorHAnsi"/>
          <w:color w:val="000000" w:themeColor="text1"/>
        </w:rPr>
        <w:t xml:space="preserve"> delivering the patient to an operating theatre.</w:t>
      </w:r>
    </w:p>
    <w:p w14:paraId="581FE626" w14:textId="77777777" w:rsidR="00C9250C" w:rsidRDefault="00330634">
      <w:pPr>
        <w:jc w:val="both"/>
      </w:pPr>
      <w:r>
        <w:rPr>
          <w:rFonts w:cstheme="minorHAnsi"/>
          <w:color w:val="000000" w:themeColor="text1"/>
        </w:rPr>
        <w:t>...</w:t>
      </w:r>
    </w:p>
    <w:p w14:paraId="581FE627" w14:textId="26E0D802" w:rsidR="00C9250C" w:rsidRDefault="00330634">
      <w:pPr>
        <w:jc w:val="both"/>
      </w:pPr>
      <w:r>
        <w:rPr>
          <w:rFonts w:cstheme="minorHAnsi"/>
          <w:color w:val="000000" w:themeColor="text1"/>
        </w:rPr>
        <w:t xml:space="preserve">Next, the </w:t>
      </w:r>
      <w:r w:rsidR="00E11DC4">
        <w:rPr>
          <w:rFonts w:cstheme="minorHAnsi"/>
          <w:color w:val="000000" w:themeColor="text1"/>
        </w:rPr>
        <w:t>researchers</w:t>
      </w:r>
      <w:r>
        <w:rPr>
          <w:rFonts w:cstheme="minorHAnsi"/>
          <w:color w:val="000000" w:themeColor="text1"/>
        </w:rPr>
        <w:t xml:space="preserve"> looked for factors</w:t>
      </w:r>
      <w:r w:rsidR="00CB4EDD">
        <w:rPr>
          <w:rFonts w:cstheme="minorHAnsi"/>
          <w:color w:val="000000" w:themeColor="text1"/>
        </w:rPr>
        <w:t xml:space="preserve"> readily available to prehospital providers that</w:t>
      </w:r>
      <w:r>
        <w:rPr>
          <w:rFonts w:cstheme="minorHAnsi"/>
          <w:color w:val="000000" w:themeColor="text1"/>
        </w:rPr>
        <w:t xml:space="preserve"> could predict the need for critical intervention which could be used to develop predictive models for their critical intervention screen. They found </w:t>
      </w:r>
      <w:r w:rsidR="00F93F91">
        <w:rPr>
          <w:rFonts w:cstheme="minorHAnsi"/>
          <w:color w:val="000000" w:themeColor="text1"/>
        </w:rPr>
        <w:t>five</w:t>
      </w:r>
      <w:r>
        <w:rPr>
          <w:rFonts w:cstheme="minorHAnsi"/>
          <w:color w:val="000000" w:themeColor="text1"/>
        </w:rPr>
        <w:t xml:space="preserve"> factors </w:t>
      </w:r>
      <w:r w:rsidR="00F93F91">
        <w:rPr>
          <w:rFonts w:cstheme="minorHAnsi"/>
          <w:color w:val="000000" w:themeColor="text1"/>
        </w:rPr>
        <w:t xml:space="preserve">that </w:t>
      </w:r>
      <w:r>
        <w:rPr>
          <w:rFonts w:cstheme="minorHAnsi"/>
          <w:color w:val="000000" w:themeColor="text1"/>
        </w:rPr>
        <w:t xml:space="preserve">were most predictive of </w:t>
      </w:r>
      <w:r w:rsidR="00F93F91">
        <w:rPr>
          <w:rFonts w:cstheme="minorHAnsi"/>
          <w:color w:val="000000" w:themeColor="text1"/>
        </w:rPr>
        <w:t xml:space="preserve">the </w:t>
      </w:r>
      <w:r>
        <w:rPr>
          <w:rFonts w:cstheme="minorHAnsi"/>
          <w:color w:val="000000" w:themeColor="text1"/>
        </w:rPr>
        <w:t xml:space="preserve">need for critical intervention. </w:t>
      </w:r>
    </w:p>
    <w:p w14:paraId="581FE628" w14:textId="592794C0" w:rsidR="00C9250C" w:rsidRDefault="00330634">
      <w:pPr>
        <w:jc w:val="both"/>
      </w:pPr>
      <w:r>
        <w:rPr>
          <w:rFonts w:cstheme="minorHAnsi"/>
          <w:color w:val="000000" w:themeColor="text1"/>
        </w:rPr>
        <w:t>These factors include a patient</w:t>
      </w:r>
      <w:r w:rsidR="00F93F91">
        <w:rPr>
          <w:rFonts w:cstheme="minorHAnsi"/>
          <w:color w:val="000000" w:themeColor="text1"/>
        </w:rPr>
        <w:t xml:space="preserve"> with</w:t>
      </w:r>
      <w:r>
        <w:rPr>
          <w:rFonts w:cstheme="minorHAnsi"/>
          <w:color w:val="000000" w:themeColor="text1"/>
        </w:rPr>
        <w:t xml:space="preserve"> a penetrating injury to the abdomen, back or thorax, </w:t>
      </w:r>
      <w:r w:rsidR="00921967">
        <w:rPr>
          <w:rFonts w:cstheme="minorHAnsi"/>
          <w:color w:val="000000" w:themeColor="text1"/>
        </w:rPr>
        <w:t>impairments to consciousness as assessed by the Glasgow Coma Scale</w:t>
      </w:r>
      <w:r w:rsidR="00CB4EDD">
        <w:rPr>
          <w:rFonts w:cstheme="minorHAnsi"/>
          <w:color w:val="000000" w:themeColor="text1"/>
        </w:rPr>
        <w:t xml:space="preserve"> Motor</w:t>
      </w:r>
      <w:r w:rsidR="00CB4EDD" w:rsidRPr="00CB4EDD">
        <w:rPr>
          <w:rFonts w:cstheme="minorHAnsi"/>
          <w:color w:val="000000" w:themeColor="text1"/>
        </w:rPr>
        <w:t xml:space="preserve"> </w:t>
      </w:r>
      <w:r w:rsidR="00CB4EDD">
        <w:rPr>
          <w:rFonts w:cstheme="minorHAnsi"/>
          <w:color w:val="000000" w:themeColor="text1"/>
        </w:rPr>
        <w:t>(</w:t>
      </w:r>
      <w:proofErr w:type="spellStart"/>
      <w:r w:rsidR="00CB4EDD">
        <w:rPr>
          <w:rFonts w:cstheme="minorHAnsi"/>
          <w:color w:val="000000" w:themeColor="text1"/>
        </w:rPr>
        <w:t>GCSm</w:t>
      </w:r>
      <w:proofErr w:type="spellEnd"/>
      <w:r w:rsidR="00CB4EDD">
        <w:rPr>
          <w:rFonts w:cstheme="minorHAnsi"/>
          <w:color w:val="000000" w:themeColor="text1"/>
        </w:rPr>
        <w:t>) score</w:t>
      </w:r>
      <w:r w:rsidR="00921967">
        <w:rPr>
          <w:rFonts w:cstheme="minorHAnsi"/>
          <w:color w:val="000000" w:themeColor="text1"/>
        </w:rPr>
        <w:t>,</w:t>
      </w:r>
      <w:r>
        <w:rPr>
          <w:rFonts w:cstheme="minorHAnsi"/>
          <w:color w:val="000000" w:themeColor="text1"/>
        </w:rPr>
        <w:t xml:space="preserve"> a need for assisted ventilation</w:t>
      </w:r>
      <w:r w:rsidR="00F526F6">
        <w:rPr>
          <w:rFonts w:cstheme="minorHAnsi"/>
          <w:color w:val="000000" w:themeColor="text1"/>
        </w:rPr>
        <w:t>,</w:t>
      </w:r>
      <w:r>
        <w:rPr>
          <w:rFonts w:cstheme="minorHAnsi"/>
          <w:color w:val="000000" w:themeColor="text1"/>
        </w:rPr>
        <w:t xml:space="preserve"> and </w:t>
      </w:r>
      <w:r w:rsidR="00F526F6">
        <w:rPr>
          <w:rFonts w:cstheme="minorHAnsi"/>
          <w:color w:val="000000" w:themeColor="text1"/>
        </w:rPr>
        <w:t xml:space="preserve">finally </w:t>
      </w:r>
      <w:r>
        <w:rPr>
          <w:rFonts w:cstheme="minorHAnsi"/>
          <w:color w:val="000000" w:themeColor="text1"/>
        </w:rPr>
        <w:t>low systolic blood pressure (where systolic blood pressure was less than 100).</w:t>
      </w:r>
    </w:p>
    <w:p w14:paraId="581FE629" w14:textId="38DD899B" w:rsidR="00C9250C" w:rsidRDefault="00330634">
      <w:pPr>
        <w:jc w:val="both"/>
      </w:pPr>
      <w:r>
        <w:rPr>
          <w:rFonts w:cstheme="minorHAnsi"/>
          <w:color w:val="000000" w:themeColor="text1"/>
        </w:rPr>
        <w:t xml:space="preserve">Next, to make a simplified predictive model for ease of use, they identified the three most predictive factors which were </w:t>
      </w:r>
      <w:r w:rsidR="004F2331">
        <w:rPr>
          <w:rFonts w:cstheme="minorHAnsi"/>
          <w:color w:val="000000" w:themeColor="text1"/>
        </w:rPr>
        <w:t xml:space="preserve">1) </w:t>
      </w:r>
      <w:proofErr w:type="spellStart"/>
      <w:r>
        <w:rPr>
          <w:rFonts w:cstheme="minorHAnsi"/>
          <w:color w:val="000000" w:themeColor="text1"/>
        </w:rPr>
        <w:t>GCSm</w:t>
      </w:r>
      <w:proofErr w:type="spellEnd"/>
      <w:r>
        <w:rPr>
          <w:rFonts w:cstheme="minorHAnsi"/>
          <w:color w:val="000000" w:themeColor="text1"/>
        </w:rPr>
        <w:t xml:space="preserve"> (the level of consciousness of a patient based on motor responses), </w:t>
      </w:r>
      <w:r w:rsidR="004F2331">
        <w:rPr>
          <w:rFonts w:cstheme="minorHAnsi"/>
          <w:color w:val="000000" w:themeColor="text1"/>
        </w:rPr>
        <w:t xml:space="preserve">2) </w:t>
      </w:r>
      <w:r>
        <w:rPr>
          <w:rFonts w:cstheme="minorHAnsi"/>
          <w:color w:val="000000" w:themeColor="text1"/>
        </w:rPr>
        <w:t>a penetrating injury to the trunk</w:t>
      </w:r>
      <w:r w:rsidR="004F2331">
        <w:rPr>
          <w:rFonts w:cstheme="minorHAnsi"/>
          <w:color w:val="000000" w:themeColor="text1"/>
        </w:rPr>
        <w:t xml:space="preserve">, and 3) </w:t>
      </w:r>
      <w:r>
        <w:rPr>
          <w:rFonts w:cstheme="minorHAnsi"/>
          <w:color w:val="000000" w:themeColor="text1"/>
        </w:rPr>
        <w:t xml:space="preserve">the need for assisted ventilation.  </w:t>
      </w:r>
    </w:p>
    <w:p w14:paraId="581FE62A" w14:textId="3E1283EA" w:rsidR="00C9250C" w:rsidRDefault="00330634">
      <w:pPr>
        <w:jc w:val="both"/>
      </w:pPr>
      <w:r>
        <w:rPr>
          <w:rFonts w:cstheme="minorHAnsi"/>
          <w:color w:val="000000" w:themeColor="text1"/>
        </w:rPr>
        <w:t xml:space="preserve">Assisted ventilation, </w:t>
      </w:r>
      <w:proofErr w:type="spellStart"/>
      <w:r>
        <w:rPr>
          <w:rFonts w:cstheme="minorHAnsi"/>
          <w:color w:val="000000" w:themeColor="text1"/>
        </w:rPr>
        <w:t>GCSm</w:t>
      </w:r>
      <w:proofErr w:type="spellEnd"/>
      <w:r>
        <w:rPr>
          <w:rFonts w:cstheme="minorHAnsi"/>
          <w:color w:val="000000" w:themeColor="text1"/>
        </w:rPr>
        <w:t xml:space="preserve"> </w:t>
      </w:r>
      <w:r w:rsidR="00D843BB">
        <w:rPr>
          <w:rFonts w:cstheme="minorHAnsi"/>
          <w:color w:val="000000" w:themeColor="text1"/>
        </w:rPr>
        <w:t xml:space="preserve">score </w:t>
      </w:r>
      <w:r>
        <w:rPr>
          <w:rFonts w:cstheme="minorHAnsi"/>
          <w:color w:val="000000" w:themeColor="text1"/>
        </w:rPr>
        <w:t>and penetrating trauma to the trunk were found to be highly associated with a need for time</w:t>
      </w:r>
      <w:r w:rsidR="004F2331">
        <w:rPr>
          <w:rFonts w:cstheme="minorHAnsi"/>
          <w:color w:val="000000" w:themeColor="text1"/>
        </w:rPr>
        <w:t>-</w:t>
      </w:r>
      <w:r>
        <w:rPr>
          <w:rFonts w:cstheme="minorHAnsi"/>
          <w:color w:val="000000" w:themeColor="text1"/>
        </w:rPr>
        <w:t>sensitive intervention</w:t>
      </w:r>
      <w:r w:rsidR="004F2331">
        <w:rPr>
          <w:rFonts w:cstheme="minorHAnsi"/>
          <w:color w:val="000000" w:themeColor="text1"/>
        </w:rPr>
        <w:t>, an observation</w:t>
      </w:r>
      <w:r>
        <w:rPr>
          <w:rFonts w:cstheme="minorHAnsi"/>
          <w:color w:val="000000" w:themeColor="text1"/>
        </w:rPr>
        <w:t xml:space="preserve"> which is consistent with prior studies. </w:t>
      </w:r>
    </w:p>
    <w:p w14:paraId="581FE62B" w14:textId="3AB15764" w:rsidR="00C9250C" w:rsidRDefault="00330634">
      <w:pPr>
        <w:jc w:val="both"/>
      </w:pPr>
      <w:r>
        <w:rPr>
          <w:rFonts w:cstheme="minorHAnsi"/>
          <w:color w:val="000000" w:themeColor="text1"/>
        </w:rPr>
        <w:t xml:space="preserve">The </w:t>
      </w:r>
      <w:r w:rsidR="00E11DC4">
        <w:rPr>
          <w:rFonts w:cstheme="minorHAnsi"/>
          <w:color w:val="000000" w:themeColor="text1"/>
        </w:rPr>
        <w:t>researchers</w:t>
      </w:r>
      <w:r>
        <w:rPr>
          <w:rFonts w:cstheme="minorHAnsi"/>
          <w:color w:val="000000" w:themeColor="text1"/>
        </w:rPr>
        <w:t xml:space="preserve"> then tested their simplified screening tool to determine how well </w:t>
      </w:r>
      <w:r w:rsidR="004F2331">
        <w:rPr>
          <w:rFonts w:cstheme="minorHAnsi"/>
          <w:color w:val="000000" w:themeColor="text1"/>
        </w:rPr>
        <w:t>it could</w:t>
      </w:r>
      <w:r>
        <w:rPr>
          <w:rFonts w:cstheme="minorHAnsi"/>
          <w:color w:val="000000" w:themeColor="text1"/>
        </w:rPr>
        <w:t xml:space="preserve"> predict which patients would require critical intervention. They compared the decisions made by EMS personnel based on normal L&amp;S practices and those predicted using the </w:t>
      </w:r>
      <w:r w:rsidR="004F2331">
        <w:rPr>
          <w:rFonts w:cstheme="minorHAnsi"/>
          <w:color w:val="000000" w:themeColor="text1"/>
        </w:rPr>
        <w:t>critical intervention screen</w:t>
      </w:r>
      <w:r>
        <w:rPr>
          <w:rFonts w:cstheme="minorHAnsi"/>
          <w:color w:val="000000" w:themeColor="text1"/>
        </w:rPr>
        <w:t>.</w:t>
      </w:r>
    </w:p>
    <w:p w14:paraId="581FE62C" w14:textId="26FC9736" w:rsidR="00C9250C" w:rsidRDefault="00330634">
      <w:pPr>
        <w:jc w:val="both"/>
      </w:pPr>
      <w:r>
        <w:rPr>
          <w:rFonts w:cstheme="minorHAnsi"/>
          <w:color w:val="000000" w:themeColor="text1"/>
        </w:rPr>
        <w:t>Overall</w:t>
      </w:r>
      <w:r w:rsidR="004F2331">
        <w:rPr>
          <w:rFonts w:cstheme="minorHAnsi"/>
          <w:color w:val="000000" w:themeColor="text1"/>
        </w:rPr>
        <w:t>,</w:t>
      </w:r>
      <w:r>
        <w:rPr>
          <w:rFonts w:cstheme="minorHAnsi"/>
          <w:color w:val="000000" w:themeColor="text1"/>
        </w:rPr>
        <w:t xml:space="preserve"> they found the EMS were able to reliably identify 91% of these patients and use L&amp;S correctly. They identified that occasionally L&amp;S was employed by EMS in situations where the use of L&amp;S </w:t>
      </w:r>
      <w:r w:rsidR="004F2331">
        <w:rPr>
          <w:rFonts w:cstheme="minorHAnsi"/>
          <w:color w:val="000000" w:themeColor="text1"/>
        </w:rPr>
        <w:t>wa</w:t>
      </w:r>
      <w:r>
        <w:rPr>
          <w:rFonts w:cstheme="minorHAnsi"/>
          <w:color w:val="000000" w:themeColor="text1"/>
        </w:rPr>
        <w:t xml:space="preserve">s unlikely to have improved the clinical outcome for the patient. </w:t>
      </w:r>
    </w:p>
    <w:p w14:paraId="581FE62E" w14:textId="7105249B" w:rsidR="00C9250C" w:rsidRPr="000833F2" w:rsidRDefault="00330634">
      <w:pPr>
        <w:jc w:val="both"/>
      </w:pPr>
      <w:r>
        <w:rPr>
          <w:rFonts w:cstheme="minorHAnsi"/>
          <w:color w:val="000000" w:themeColor="text1"/>
        </w:rPr>
        <w:t xml:space="preserve">Interestingly, when using the </w:t>
      </w:r>
      <w:r w:rsidR="004F2331">
        <w:rPr>
          <w:rFonts w:cstheme="minorHAnsi"/>
          <w:color w:val="000000" w:themeColor="text1"/>
        </w:rPr>
        <w:t>critical intervention screen</w:t>
      </w:r>
      <w:r>
        <w:rPr>
          <w:rFonts w:cstheme="minorHAnsi"/>
          <w:color w:val="000000" w:themeColor="text1"/>
        </w:rPr>
        <w:t xml:space="preserve">, the specificity of identifying a patient that needed critical intervention in the first 20 minutes of arrival at the hospital was significantly improved compared to usual L&amp;S practices. They also found that using the </w:t>
      </w:r>
      <w:r w:rsidR="004F2331">
        <w:rPr>
          <w:rFonts w:cstheme="minorHAnsi"/>
          <w:color w:val="000000" w:themeColor="text1"/>
        </w:rPr>
        <w:t>critical intervention screen</w:t>
      </w:r>
      <w:r>
        <w:rPr>
          <w:rFonts w:cstheme="minorHAnsi"/>
          <w:color w:val="000000" w:themeColor="text1"/>
        </w:rPr>
        <w:t xml:space="preserve"> did not compromise the ability to identify patients that require critical interventions. </w:t>
      </w:r>
    </w:p>
    <w:p w14:paraId="581FE62F" w14:textId="77777777" w:rsidR="00C9250C" w:rsidRDefault="00330634">
      <w:pPr>
        <w:jc w:val="both"/>
      </w:pPr>
      <w:r>
        <w:rPr>
          <w:rFonts w:cstheme="minorHAnsi"/>
          <w:color w:val="000000" w:themeColor="text1"/>
        </w:rPr>
        <w:t>…</w:t>
      </w:r>
    </w:p>
    <w:p w14:paraId="581FE630" w14:textId="3A88EBA3" w:rsidR="00C9250C" w:rsidRDefault="00330634">
      <w:pPr>
        <w:jc w:val="both"/>
      </w:pPr>
      <w:r>
        <w:rPr>
          <w:rFonts w:cstheme="minorHAnsi"/>
          <w:color w:val="000000" w:themeColor="text1"/>
        </w:rPr>
        <w:t xml:space="preserve">The </w:t>
      </w:r>
      <w:r w:rsidR="000833F2">
        <w:rPr>
          <w:rFonts w:cstheme="minorHAnsi"/>
          <w:color w:val="000000" w:themeColor="text1"/>
        </w:rPr>
        <w:t>critical intervention screen</w:t>
      </w:r>
      <w:r>
        <w:rPr>
          <w:rFonts w:cstheme="minorHAnsi"/>
          <w:color w:val="000000" w:themeColor="text1"/>
        </w:rPr>
        <w:t xml:space="preserve"> developed by Shane Urban and colleagues provides an easy to remember and simple predictive framework for EMS workers in the field. Data w</w:t>
      </w:r>
      <w:r w:rsidR="00C60156">
        <w:rPr>
          <w:rFonts w:cstheme="minorHAnsi"/>
          <w:color w:val="000000" w:themeColor="text1"/>
        </w:rPr>
        <w:t>ere</w:t>
      </w:r>
      <w:r>
        <w:rPr>
          <w:rFonts w:cstheme="minorHAnsi"/>
          <w:color w:val="000000" w:themeColor="text1"/>
        </w:rPr>
        <w:t xml:space="preserve"> collected retrospectively, and the </w:t>
      </w:r>
      <w:r w:rsidR="0015335F">
        <w:rPr>
          <w:rFonts w:cstheme="minorHAnsi"/>
          <w:color w:val="000000" w:themeColor="text1"/>
        </w:rPr>
        <w:t>intervention was</w:t>
      </w:r>
      <w:r>
        <w:rPr>
          <w:rFonts w:cstheme="minorHAnsi"/>
          <w:color w:val="000000" w:themeColor="text1"/>
        </w:rPr>
        <w:t xml:space="preserve"> validated using the same dataset used in its development, so further work using external datasets is necessary. However, the results from this study overall suggested that using </w:t>
      </w:r>
      <w:r w:rsidR="0015335F">
        <w:rPr>
          <w:rFonts w:cstheme="minorHAnsi"/>
          <w:color w:val="000000" w:themeColor="text1"/>
        </w:rPr>
        <w:t xml:space="preserve">the critical intervention screen </w:t>
      </w:r>
      <w:r>
        <w:rPr>
          <w:rFonts w:cstheme="minorHAnsi"/>
          <w:color w:val="000000" w:themeColor="text1"/>
        </w:rPr>
        <w:t xml:space="preserve">could lead to an important 25% reduction in the use of L&amp;S compared to current practices. </w:t>
      </w:r>
    </w:p>
    <w:p w14:paraId="581FE631" w14:textId="756C0505" w:rsidR="00C9250C" w:rsidRDefault="00330634">
      <w:pPr>
        <w:jc w:val="both"/>
      </w:pPr>
      <w:r>
        <w:rPr>
          <w:rFonts w:cstheme="minorHAnsi"/>
          <w:color w:val="000000" w:themeColor="text1"/>
        </w:rPr>
        <w:t xml:space="preserve">Consequently, employing the </w:t>
      </w:r>
      <w:r w:rsidR="0015335F" w:rsidRPr="0015335F">
        <w:rPr>
          <w:rFonts w:cstheme="minorHAnsi"/>
          <w:color w:val="000000" w:themeColor="text1"/>
        </w:rPr>
        <w:t xml:space="preserve">critical intervention screen </w:t>
      </w:r>
      <w:r>
        <w:rPr>
          <w:rFonts w:cstheme="minorHAnsi"/>
          <w:color w:val="000000" w:themeColor="text1"/>
        </w:rPr>
        <w:t xml:space="preserve">in trauma centres would reduce the risk of fatalities and injury related to using L&amp;S during the transport of trauma patients. The </w:t>
      </w:r>
      <w:r w:rsidR="0015335F" w:rsidRPr="0015335F">
        <w:rPr>
          <w:rFonts w:cstheme="minorHAnsi"/>
          <w:color w:val="000000" w:themeColor="text1"/>
        </w:rPr>
        <w:t>critical intervention screen</w:t>
      </w:r>
      <w:r>
        <w:rPr>
          <w:rFonts w:cstheme="minorHAnsi"/>
          <w:color w:val="000000" w:themeColor="text1"/>
        </w:rPr>
        <w:t xml:space="preserve"> is the first easy to use, trauma</w:t>
      </w:r>
      <w:r w:rsidR="00C60156">
        <w:rPr>
          <w:rFonts w:cstheme="minorHAnsi"/>
          <w:color w:val="000000" w:themeColor="text1"/>
        </w:rPr>
        <w:t>-</w:t>
      </w:r>
      <w:r>
        <w:rPr>
          <w:rFonts w:cstheme="minorHAnsi"/>
          <w:color w:val="000000" w:themeColor="text1"/>
        </w:rPr>
        <w:t xml:space="preserve">specific protocol for EMS developed to date and represents a promising new method to limit the risk of motor collisions and improve </w:t>
      </w:r>
      <w:r w:rsidR="00C60156">
        <w:rPr>
          <w:rFonts w:cstheme="minorHAnsi"/>
          <w:color w:val="000000" w:themeColor="text1"/>
        </w:rPr>
        <w:t xml:space="preserve">the </w:t>
      </w:r>
      <w:r>
        <w:rPr>
          <w:rFonts w:cstheme="minorHAnsi"/>
          <w:color w:val="000000" w:themeColor="text1"/>
        </w:rPr>
        <w:t>safety of EMS personnel, patients and the public.</w:t>
      </w:r>
    </w:p>
    <w:p w14:paraId="581FE632" w14:textId="77777777" w:rsidR="00C9250C" w:rsidRDefault="00C9250C">
      <w:pPr>
        <w:jc w:val="both"/>
        <w:rPr>
          <w:rFonts w:cstheme="minorHAnsi"/>
          <w:color w:val="000000" w:themeColor="text1"/>
        </w:rPr>
      </w:pPr>
    </w:p>
    <w:p w14:paraId="581FE633" w14:textId="77777777" w:rsidR="00C9250C" w:rsidRPr="0015335F" w:rsidRDefault="00330634">
      <w:r w:rsidRPr="0015335F">
        <w:t xml:space="preserve">This </w:t>
      </w:r>
      <w:proofErr w:type="spellStart"/>
      <w:r w:rsidRPr="0015335F">
        <w:t>SciPod</w:t>
      </w:r>
      <w:proofErr w:type="spellEnd"/>
      <w:r w:rsidRPr="0015335F">
        <w:t xml:space="preserve"> is a summary of the paper ‘The Critical Intervention Screen: A Novel Tool </w:t>
      </w:r>
      <w:proofErr w:type="gramStart"/>
      <w:r w:rsidRPr="0015335F">
        <w:t>To</w:t>
      </w:r>
      <w:proofErr w:type="gramEnd"/>
      <w:r w:rsidRPr="0015335F">
        <w:t xml:space="preserve"> Determine The Use Of Lights And Sirens During The Transport of Trauma Patients’, from Prehospital Emergency Care.</w:t>
      </w:r>
      <w:r w:rsidRPr="0015335F">
        <w:rPr>
          <w:rFonts w:cstheme="minorHAnsi"/>
          <w:color w:val="000000"/>
        </w:rPr>
        <w:t xml:space="preserve"> DOI: </w:t>
      </w:r>
      <w:r w:rsidRPr="0015335F">
        <w:t xml:space="preserve">https://doi.org/10.1080/10903127.2021.1961040 </w:t>
      </w:r>
    </w:p>
    <w:p w14:paraId="581FE636" w14:textId="67767C3D" w:rsidR="00C9250C" w:rsidRPr="0015335F" w:rsidRDefault="00330634">
      <w:pPr>
        <w:jc w:val="both"/>
        <w:rPr>
          <w:bCs/>
        </w:rPr>
      </w:pPr>
      <w:r w:rsidRPr="0015335F">
        <w:rPr>
          <w:rFonts w:cstheme="minorHAnsi"/>
          <w:bCs/>
          <w:color w:val="000000" w:themeColor="text1"/>
        </w:rPr>
        <w:t>For further information, you can connect with Shane Urban at Shane.Urban@UCHealth.org</w:t>
      </w:r>
    </w:p>
    <w:sectPr w:rsidR="00C9250C" w:rsidRPr="0015335F">
      <w:headerReference w:type="default" r:id="rId7"/>
      <w:footerReference w:type="default" r:id="rId8"/>
      <w:pgSz w:w="11906" w:h="16838"/>
      <w:pgMar w:top="1440" w:right="1440" w:bottom="1440" w:left="144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835EC" w14:textId="77777777" w:rsidR="004F37C7" w:rsidRDefault="004F37C7">
      <w:pPr>
        <w:spacing w:after="0" w:line="240" w:lineRule="auto"/>
      </w:pPr>
      <w:r>
        <w:separator/>
      </w:r>
    </w:p>
  </w:endnote>
  <w:endnote w:type="continuationSeparator" w:id="0">
    <w:p w14:paraId="0E15AAF6" w14:textId="77777777" w:rsidR="004F37C7" w:rsidRDefault="004F3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E638" w14:textId="77777777" w:rsidR="00C9250C" w:rsidRDefault="00000000">
    <w:pPr>
      <w:pStyle w:val="Footer"/>
      <w:jc w:val="center"/>
    </w:pPr>
    <w:hyperlink r:id="rId1">
      <w:r w:rsidR="00330634">
        <w:rPr>
          <w:rStyle w:val="InternetLink"/>
          <w:caps/>
        </w:rPr>
        <w:t xml:space="preserve">www.scipod.global </w:t>
      </w:r>
    </w:hyperlink>
  </w:p>
  <w:p w14:paraId="581FE639" w14:textId="77777777" w:rsidR="00C9250C" w:rsidRDefault="00000000">
    <w:pPr>
      <w:pStyle w:val="Footer"/>
    </w:pPr>
    <w:hyperlink r:id="rId2">
      <w:r w:rsidR="00595D2F">
        <w:rPr>
          <w:rStyle w:val="Hyperlink"/>
          <w:lang w:val="en-GB"/>
        </w:rPr>
        <w:t>http://www.scipod.global/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FD0A" w14:textId="77777777" w:rsidR="004F37C7" w:rsidRDefault="004F37C7">
      <w:pPr>
        <w:spacing w:after="0" w:line="240" w:lineRule="auto"/>
      </w:pPr>
      <w:r>
        <w:separator/>
      </w:r>
    </w:p>
  </w:footnote>
  <w:footnote w:type="continuationSeparator" w:id="0">
    <w:p w14:paraId="38FB9144" w14:textId="77777777" w:rsidR="004F37C7" w:rsidRDefault="004F3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E637" w14:textId="77777777" w:rsidR="00C9250C" w:rsidRDefault="00330634">
    <w:pPr>
      <w:pStyle w:val="Header"/>
    </w:pPr>
    <w:r>
      <w:rPr>
        <w:noProof/>
        <w:lang w:val="en-US"/>
      </w:rPr>
      <w:drawing>
        <wp:anchor distT="0" distB="0" distL="0" distR="0" simplePos="0" relativeHeight="5" behindDoc="1" locked="0" layoutInCell="1" allowOverlap="1" wp14:anchorId="581FE63A" wp14:editId="581FE63B">
          <wp:simplePos x="0" y="0"/>
          <wp:positionH relativeFrom="column">
            <wp:align>center</wp:align>
          </wp:positionH>
          <wp:positionV relativeFrom="margin">
            <wp:align>center</wp:align>
          </wp:positionV>
          <wp:extent cx="5730875" cy="5730875"/>
          <wp:effectExtent l="0" t="0" r="0" b="0"/>
          <wp:wrapNone/>
          <wp:docPr id="1" name="WordPictureWatermark1112368035"/>
          <wp:cNvGraphicFramePr/>
          <a:graphic xmlns:a="http://schemas.openxmlformats.org/drawingml/2006/main">
            <a:graphicData uri="http://schemas.openxmlformats.org/drawingml/2006/picture">
              <pic:pic xmlns:pic="http://schemas.openxmlformats.org/drawingml/2006/picture">
                <pic:nvPicPr>
                  <pic:cNvPr id="0" name="WordPictureWatermark1112368035"/>
                  <pic:cNvPicPr/>
                </pic:nvPicPr>
                <pic:blipFill>
                  <a:blip r:embed="rId1"/>
                  <a:stretch/>
                </pic:blipFill>
                <pic:spPr>
                  <a:xfrm>
                    <a:off x="0" y="0"/>
                    <a:ext cx="5730120" cy="5730120"/>
                  </a:xfrm>
                  <a:prstGeom prst="rect">
                    <a:avLst/>
                  </a:prstGeom>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0NzE3MDY0MzM0NbdU0lEKTi0uzszPAykwqwUAAuKUuywAAAA="/>
  </w:docVars>
  <w:rsids>
    <w:rsidRoot w:val="00C9250C"/>
    <w:rsid w:val="00042792"/>
    <w:rsid w:val="00057394"/>
    <w:rsid w:val="000833F2"/>
    <w:rsid w:val="000A6DA3"/>
    <w:rsid w:val="000C2360"/>
    <w:rsid w:val="000D64CC"/>
    <w:rsid w:val="000E0E07"/>
    <w:rsid w:val="001071F1"/>
    <w:rsid w:val="0015335F"/>
    <w:rsid w:val="00162CA6"/>
    <w:rsid w:val="00166B5F"/>
    <w:rsid w:val="001D4081"/>
    <w:rsid w:val="00330634"/>
    <w:rsid w:val="00345164"/>
    <w:rsid w:val="003877D3"/>
    <w:rsid w:val="003F2F65"/>
    <w:rsid w:val="00430CD6"/>
    <w:rsid w:val="004A096E"/>
    <w:rsid w:val="004F2331"/>
    <w:rsid w:val="004F37C7"/>
    <w:rsid w:val="00517DC3"/>
    <w:rsid w:val="00560A33"/>
    <w:rsid w:val="00595D2F"/>
    <w:rsid w:val="00670D04"/>
    <w:rsid w:val="0068191D"/>
    <w:rsid w:val="006C5B41"/>
    <w:rsid w:val="006C71F2"/>
    <w:rsid w:val="00802659"/>
    <w:rsid w:val="00803D4B"/>
    <w:rsid w:val="00826AF2"/>
    <w:rsid w:val="00861AF2"/>
    <w:rsid w:val="008B4587"/>
    <w:rsid w:val="008F58DC"/>
    <w:rsid w:val="00921967"/>
    <w:rsid w:val="009246B6"/>
    <w:rsid w:val="0093467B"/>
    <w:rsid w:val="009852E8"/>
    <w:rsid w:val="00987E2E"/>
    <w:rsid w:val="009F778E"/>
    <w:rsid w:val="00A67341"/>
    <w:rsid w:val="00A70711"/>
    <w:rsid w:val="00AD6EAF"/>
    <w:rsid w:val="00B249B6"/>
    <w:rsid w:val="00B51E99"/>
    <w:rsid w:val="00B8653E"/>
    <w:rsid w:val="00BD535E"/>
    <w:rsid w:val="00C2036C"/>
    <w:rsid w:val="00C26561"/>
    <w:rsid w:val="00C60156"/>
    <w:rsid w:val="00C90200"/>
    <w:rsid w:val="00C9250C"/>
    <w:rsid w:val="00CB4EDD"/>
    <w:rsid w:val="00CF4916"/>
    <w:rsid w:val="00D5088C"/>
    <w:rsid w:val="00D843BB"/>
    <w:rsid w:val="00E11DC4"/>
    <w:rsid w:val="00E545B2"/>
    <w:rsid w:val="00F2451E"/>
    <w:rsid w:val="00F526F6"/>
    <w:rsid w:val="00F644A9"/>
    <w:rsid w:val="00F93F91"/>
  </w:rsids>
  <m:mathPr>
    <m:mathFont m:val="Cambria Math"/>
    <m:brkBin m:val="before"/>
    <m:brkBinSub m:val="--"/>
    <m:smallFrac m:val="0"/>
    <m:dispDef/>
    <m:lMargin m:val="0"/>
    <m:rMargin m:val="0"/>
    <m:defJc m:val="centerGroup"/>
    <m:wrapIndent m:val="1440"/>
    <m:intLim m:val="subSup"/>
    <m:naryLim m:val="undOvr"/>
  </m:mathPr>
  <w:themeFontLang w:val="en-AU"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FE614"/>
  <w15:docId w15:val="{09F07882-F72F-4F87-885F-F6FA636B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AEE"/>
    <w:pPr>
      <w:spacing w:after="160" w:line="252"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CE4A23"/>
    <w:rPr>
      <w:rFonts w:ascii="Segoe UI" w:hAnsi="Segoe UI" w:cs="Segoe UI"/>
      <w:sz w:val="18"/>
      <w:szCs w:val="18"/>
    </w:rPr>
  </w:style>
  <w:style w:type="character" w:customStyle="1" w:styleId="InternetLink">
    <w:name w:val="Internet Link"/>
    <w:basedOn w:val="DefaultParagraphFont"/>
    <w:uiPriority w:val="99"/>
    <w:unhideWhenUsed/>
    <w:rsid w:val="006A4B68"/>
    <w:rPr>
      <w:color w:val="0563C1" w:themeColor="hyperlink"/>
      <w:u w:val="single"/>
    </w:rPr>
  </w:style>
  <w:style w:type="character" w:customStyle="1" w:styleId="HeaderChar">
    <w:name w:val="Header Char"/>
    <w:basedOn w:val="DefaultParagraphFont"/>
    <w:link w:val="Header"/>
    <w:uiPriority w:val="99"/>
    <w:qFormat/>
    <w:rsid w:val="006A4B68"/>
  </w:style>
  <w:style w:type="character" w:customStyle="1" w:styleId="FooterChar">
    <w:name w:val="Footer Char"/>
    <w:basedOn w:val="DefaultParagraphFont"/>
    <w:link w:val="Footer"/>
    <w:uiPriority w:val="99"/>
    <w:qFormat/>
    <w:rsid w:val="006A4B68"/>
  </w:style>
  <w:style w:type="character" w:customStyle="1" w:styleId="UnresolvedMention1">
    <w:name w:val="Unresolved Mention1"/>
    <w:basedOn w:val="DefaultParagraphFont"/>
    <w:uiPriority w:val="99"/>
    <w:semiHidden/>
    <w:unhideWhenUsed/>
    <w:qFormat/>
    <w:rsid w:val="00D114C5"/>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caps/>
    </w:rPr>
  </w:style>
  <w:style w:type="character" w:styleId="Emphasis">
    <w:name w:val="Emphasis"/>
    <w:qFormat/>
    <w:rPr>
      <w:i/>
      <w:iC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AE7E8B"/>
    <w:pPr>
      <w:spacing w:line="259" w:lineRule="auto"/>
      <w:ind w:left="720"/>
      <w:contextualSpacing/>
    </w:pPr>
    <w:rPr>
      <w:lang w:val="en-AU"/>
    </w:rPr>
  </w:style>
  <w:style w:type="paragraph" w:styleId="BalloonText">
    <w:name w:val="Balloon Text"/>
    <w:basedOn w:val="Normal"/>
    <w:link w:val="BalloonTextChar"/>
    <w:uiPriority w:val="99"/>
    <w:semiHidden/>
    <w:unhideWhenUsed/>
    <w:qFormat/>
    <w:rsid w:val="00CE4A23"/>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6A4B68"/>
    <w:pPr>
      <w:tabs>
        <w:tab w:val="center" w:pos="4513"/>
        <w:tab w:val="right" w:pos="9026"/>
      </w:tabs>
      <w:spacing w:after="0" w:line="240" w:lineRule="auto"/>
    </w:pPr>
    <w:rPr>
      <w:lang w:val="en-AU"/>
    </w:rPr>
  </w:style>
  <w:style w:type="paragraph" w:styleId="Footer">
    <w:name w:val="footer"/>
    <w:basedOn w:val="Normal"/>
    <w:link w:val="FooterChar"/>
    <w:uiPriority w:val="99"/>
    <w:unhideWhenUsed/>
    <w:rsid w:val="006A4B68"/>
    <w:pPr>
      <w:tabs>
        <w:tab w:val="center" w:pos="4513"/>
        <w:tab w:val="right" w:pos="9026"/>
      </w:tabs>
      <w:spacing w:after="0" w:line="240" w:lineRule="auto"/>
    </w:pPr>
    <w:rPr>
      <w:lang w:val="en-AU"/>
    </w:rPr>
  </w:style>
  <w:style w:type="paragraph" w:styleId="Revision">
    <w:name w:val="Revision"/>
    <w:uiPriority w:val="99"/>
    <w:semiHidden/>
    <w:qFormat/>
    <w:rsid w:val="00971DB0"/>
  </w:style>
  <w:style w:type="character" w:styleId="Hyperlink">
    <w:name w:val="Hyperlink"/>
    <w:basedOn w:val="DefaultParagraphFont"/>
    <w:uiPriority w:val="99"/>
    <w:unhideWhenUsed/>
    <w:rPr>
      <w:color w:val="0563C1" w:themeColor="hyperlink"/>
      <w:u w:val="single"/>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sid w:val="006C5B41"/>
    <w:rPr>
      <w:sz w:val="16"/>
      <w:szCs w:val="16"/>
    </w:rPr>
  </w:style>
  <w:style w:type="paragraph" w:styleId="CommentText">
    <w:name w:val="annotation text"/>
    <w:basedOn w:val="Normal"/>
    <w:link w:val="CommentTextChar"/>
    <w:uiPriority w:val="99"/>
    <w:semiHidden/>
    <w:unhideWhenUsed/>
    <w:rsid w:val="006C5B41"/>
    <w:pPr>
      <w:spacing w:line="240" w:lineRule="auto"/>
    </w:pPr>
    <w:rPr>
      <w:sz w:val="20"/>
      <w:szCs w:val="20"/>
    </w:rPr>
  </w:style>
  <w:style w:type="character" w:customStyle="1" w:styleId="CommentTextChar">
    <w:name w:val="Comment Text Char"/>
    <w:basedOn w:val="DefaultParagraphFont"/>
    <w:link w:val="CommentText"/>
    <w:uiPriority w:val="99"/>
    <w:semiHidden/>
    <w:rsid w:val="006C5B41"/>
    <w:rPr>
      <w:sz w:val="20"/>
      <w:szCs w:val="20"/>
      <w:lang w:val="en-GB"/>
    </w:rPr>
  </w:style>
  <w:style w:type="paragraph" w:styleId="CommentSubject">
    <w:name w:val="annotation subject"/>
    <w:basedOn w:val="CommentText"/>
    <w:next w:val="CommentText"/>
    <w:link w:val="CommentSubjectChar"/>
    <w:uiPriority w:val="99"/>
    <w:semiHidden/>
    <w:unhideWhenUsed/>
    <w:rsid w:val="006C5B41"/>
    <w:rPr>
      <w:b/>
      <w:bCs/>
    </w:rPr>
  </w:style>
  <w:style w:type="character" w:customStyle="1" w:styleId="CommentSubjectChar">
    <w:name w:val="Comment Subject Char"/>
    <w:basedOn w:val="CommentTextChar"/>
    <w:link w:val="CommentSubject"/>
    <w:uiPriority w:val="99"/>
    <w:semiHidden/>
    <w:rsid w:val="006C5B41"/>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cipod.global/" TargetMode="External"/><Relationship Id="rId1" Type="http://schemas.openxmlformats.org/officeDocument/2006/relationships/hyperlink" Target="http://www.scipod.glob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CF6CF-D700-418D-900B-9BDEB6E33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Scientific</dc:creator>
  <dc:description/>
  <cp:lastModifiedBy>CD</cp:lastModifiedBy>
  <cp:revision>6</cp:revision>
  <dcterms:created xsi:type="dcterms:W3CDTF">2022-07-07T14:50:00Z</dcterms:created>
  <dcterms:modified xsi:type="dcterms:W3CDTF">2022-08-03T15:46:00Z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