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FFB61D4" w:rsidR="006D587D" w:rsidRDefault="003A5134">
      <w:pPr>
        <w:spacing w:after="240"/>
        <w:rPr>
          <w:rFonts w:ascii="Calibri" w:eastAsia="Calibri" w:hAnsi="Calibri" w:cs="Calibri"/>
        </w:rPr>
      </w:pPr>
      <w:r w:rsidRPr="39160D1B">
        <w:rPr>
          <w:rFonts w:ascii="Calibri" w:eastAsia="Calibri" w:hAnsi="Calibri" w:cs="Calibri"/>
          <w:b/>
          <w:bCs/>
        </w:rPr>
        <w:t>////Title:</w:t>
      </w:r>
      <w:r w:rsidRPr="39160D1B">
        <w:rPr>
          <w:rFonts w:ascii="Calibri" w:eastAsia="Calibri" w:hAnsi="Calibri" w:cs="Calibri"/>
        </w:rPr>
        <w:t xml:space="preserve"> </w:t>
      </w:r>
      <w:r w:rsidRPr="39160D1B">
        <w:rPr>
          <w:rFonts w:ascii="Calibri" w:hAnsi="Calibri"/>
          <w:b/>
          <w:bCs/>
        </w:rPr>
        <w:t xml:space="preserve">Investigating </w:t>
      </w:r>
      <w:r w:rsidRPr="39160D1B">
        <w:rPr>
          <w:rFonts w:ascii="Calibri" w:eastAsia="Calibri" w:hAnsi="Calibri" w:cs="Calibri"/>
          <w:b/>
          <w:bCs/>
        </w:rPr>
        <w:t>Fructans</w:t>
      </w:r>
      <w:r w:rsidRPr="39160D1B">
        <w:rPr>
          <w:rFonts w:ascii="Calibri" w:hAnsi="Calibri"/>
          <w:b/>
          <w:bCs/>
        </w:rPr>
        <w:t xml:space="preserve"> to </w:t>
      </w:r>
      <w:r w:rsidRPr="39160D1B">
        <w:rPr>
          <w:rFonts w:ascii="Calibri" w:eastAsia="Calibri" w:hAnsi="Calibri" w:cs="Calibri"/>
          <w:b/>
          <w:bCs/>
        </w:rPr>
        <w:t>Understand How Plants Can Survive Harsh Environments</w:t>
      </w:r>
    </w:p>
    <w:p w14:paraId="00000002" w14:textId="77777777" w:rsidR="006D587D" w:rsidRDefault="003A5134">
      <w:pPr>
        <w:spacing w:after="240"/>
        <w:rPr>
          <w:rFonts w:ascii="Calibri" w:eastAsia="Calibri" w:hAnsi="Calibri" w:cs="Calibri"/>
          <w:b/>
        </w:rPr>
      </w:pPr>
      <w:r>
        <w:rPr>
          <w:rFonts w:ascii="Calibri" w:eastAsia="Calibri" w:hAnsi="Calibri" w:cs="Calibri"/>
          <w:b/>
        </w:rPr>
        <w:t>////Standfirst:</w:t>
      </w:r>
    </w:p>
    <w:p w14:paraId="00000003" w14:textId="3FDEF8DA" w:rsidR="006D587D" w:rsidRDefault="003A5134">
      <w:pPr>
        <w:spacing w:after="240"/>
        <w:rPr>
          <w:rFonts w:ascii="Calibri" w:eastAsia="Calibri" w:hAnsi="Calibri" w:cs="Calibri"/>
        </w:rPr>
      </w:pPr>
      <w:r w:rsidRPr="39160D1B">
        <w:rPr>
          <w:rFonts w:ascii="Calibri" w:eastAsia="Calibri" w:hAnsi="Calibri" w:cs="Calibri"/>
        </w:rPr>
        <w:t xml:space="preserve">The molecules within plant tissues can tell us about how they can withstand harsh environmental conditions. The </w:t>
      </w:r>
      <w:r w:rsidRPr="39160D1B">
        <w:rPr>
          <w:rFonts w:ascii="Calibri" w:eastAsia="Calibri" w:hAnsi="Calibri" w:cs="Calibri"/>
          <w:i/>
          <w:iCs/>
        </w:rPr>
        <w:t>Agave</w:t>
      </w:r>
      <w:r w:rsidRPr="39160D1B">
        <w:rPr>
          <w:rFonts w:ascii="Calibri" w:eastAsia="Calibri" w:hAnsi="Calibri" w:cs="Calibri"/>
        </w:rPr>
        <w:t xml:space="preserve"> [</w:t>
      </w:r>
      <w:r w:rsidRPr="39160D1B">
        <w:rPr>
          <w:rFonts w:ascii="Calibri" w:hAnsi="Calibri"/>
          <w:highlight w:val="yellow"/>
        </w:rPr>
        <w:t>a</w:t>
      </w:r>
      <w:r w:rsidR="00853661">
        <w:rPr>
          <w:rFonts w:ascii="Calibri" w:hAnsi="Calibri"/>
          <w:highlight w:val="yellow"/>
        </w:rPr>
        <w:t>h</w:t>
      </w:r>
      <w:r w:rsidRPr="39160D1B">
        <w:rPr>
          <w:rFonts w:ascii="Calibri" w:hAnsi="Calibri"/>
          <w:highlight w:val="yellow"/>
        </w:rPr>
        <w:t>-</w:t>
      </w:r>
      <w:r w:rsidRPr="39160D1B">
        <w:rPr>
          <w:rFonts w:ascii="Calibri" w:eastAsia="Calibri" w:hAnsi="Calibri" w:cs="Calibri"/>
          <w:highlight w:val="yellow"/>
        </w:rPr>
        <w:t>gah</w:t>
      </w:r>
      <w:r w:rsidRPr="39160D1B">
        <w:rPr>
          <w:rFonts w:ascii="Calibri" w:hAnsi="Calibri"/>
          <w:highlight w:val="yellow"/>
        </w:rPr>
        <w:t>-vay</w:t>
      </w:r>
      <w:r w:rsidRPr="39160D1B">
        <w:rPr>
          <w:rFonts w:ascii="Calibri" w:eastAsia="Calibri" w:hAnsi="Calibri" w:cs="Calibri"/>
        </w:rPr>
        <w:t xml:space="preserve">] </w:t>
      </w:r>
      <w:r w:rsidRPr="39160D1B">
        <w:rPr>
          <w:rFonts w:ascii="Calibri" w:eastAsia="Calibri" w:hAnsi="Calibri" w:cs="Calibri"/>
          <w:i/>
          <w:iCs/>
        </w:rPr>
        <w:t xml:space="preserve">tequilana </w:t>
      </w:r>
      <w:r w:rsidRPr="39160D1B">
        <w:rPr>
          <w:rFonts w:ascii="Calibri" w:eastAsia="Calibri" w:hAnsi="Calibri" w:cs="Calibri"/>
        </w:rPr>
        <w:t>[</w:t>
      </w:r>
      <w:r w:rsidRPr="39160D1B">
        <w:rPr>
          <w:rFonts w:ascii="Calibri" w:hAnsi="Calibri"/>
          <w:highlight w:val="yellow"/>
        </w:rPr>
        <w:t>t</w:t>
      </w:r>
      <w:r w:rsidR="00853661">
        <w:rPr>
          <w:rFonts w:ascii="Calibri" w:hAnsi="Calibri"/>
          <w:highlight w:val="yellow"/>
        </w:rPr>
        <w:t>u</w:t>
      </w:r>
      <w:r w:rsidRPr="39160D1B">
        <w:rPr>
          <w:rFonts w:ascii="Calibri" w:hAnsi="Calibri"/>
          <w:highlight w:val="yellow"/>
        </w:rPr>
        <w:t>h-keel-</w:t>
      </w:r>
      <w:r w:rsidRPr="39160D1B">
        <w:rPr>
          <w:rFonts w:ascii="Calibri" w:eastAsia="Calibri" w:hAnsi="Calibri" w:cs="Calibri"/>
          <w:highlight w:val="yellow"/>
        </w:rPr>
        <w:t>AH-nah</w:t>
      </w:r>
      <w:r w:rsidRPr="39160D1B">
        <w:rPr>
          <w:rFonts w:ascii="Calibri" w:eastAsia="Calibri" w:hAnsi="Calibri" w:cs="Calibri"/>
        </w:rPr>
        <w:t>] plant, native to Mexico, has a high concentration of fructan molecules throughout its tissues. Alongside his colleagues, Dr José Ordaz-Ortiz [</w:t>
      </w:r>
      <w:r w:rsidRPr="39160D1B">
        <w:rPr>
          <w:rFonts w:ascii="Calibri" w:eastAsia="Calibri" w:hAnsi="Calibri" w:cs="Calibri"/>
          <w:highlight w:val="yellow"/>
        </w:rPr>
        <w:t>hoe-ZAY or-dass or-teece]</w:t>
      </w:r>
      <w:r w:rsidRPr="39160D1B">
        <w:rPr>
          <w:rFonts w:ascii="Calibri" w:eastAsia="Calibri" w:hAnsi="Calibri" w:cs="Calibri"/>
        </w:rPr>
        <w:t xml:space="preserve"> at the Center for Research and Advanced Studies of the National Polytechnic Institute in Mexico, combines several powerful analytical techniques to better understand the role that these fructans play in plant biology. </w:t>
      </w:r>
    </w:p>
    <w:p w14:paraId="00000004" w14:textId="77777777" w:rsidR="006D587D" w:rsidRDefault="003A5134">
      <w:pPr>
        <w:spacing w:after="240"/>
        <w:rPr>
          <w:rFonts w:ascii="Calibri" w:eastAsia="Calibri" w:hAnsi="Calibri" w:cs="Calibri"/>
          <w:b/>
        </w:rPr>
      </w:pPr>
      <w:r>
        <w:rPr>
          <w:rFonts w:ascii="Calibri" w:eastAsia="Calibri" w:hAnsi="Calibri" w:cs="Calibri"/>
          <w:b/>
        </w:rPr>
        <w:t>////Main text:</w:t>
      </w:r>
    </w:p>
    <w:p w14:paraId="1B088977" w14:textId="03750A4D" w:rsidR="00606B68" w:rsidRDefault="003A5134">
      <w:pPr>
        <w:spacing w:after="240"/>
        <w:rPr>
          <w:rFonts w:ascii="Calibri" w:eastAsia="Calibri" w:hAnsi="Calibri" w:cs="Calibri"/>
        </w:rPr>
      </w:pPr>
      <w:r w:rsidRPr="39160D1B">
        <w:rPr>
          <w:rFonts w:ascii="Calibri" w:eastAsia="Calibri" w:hAnsi="Calibri" w:cs="Calibri"/>
        </w:rPr>
        <w:t xml:space="preserve">Metabolomics is the study of the chemical processes that occur within a biological system, such as the cell of a plant. Each chemical process within a cell takes in molecules, such as water and nutrients, and then metabolises them to produce a range of </w:t>
      </w:r>
      <w:r w:rsidR="00D6418F">
        <w:rPr>
          <w:rFonts w:ascii="Calibri" w:eastAsia="Calibri" w:hAnsi="Calibri" w:cs="Calibri"/>
        </w:rPr>
        <w:t>small</w:t>
      </w:r>
      <w:r w:rsidR="00D6418F" w:rsidRPr="39160D1B">
        <w:rPr>
          <w:rFonts w:ascii="Calibri" w:eastAsia="Calibri" w:hAnsi="Calibri" w:cs="Calibri"/>
        </w:rPr>
        <w:t xml:space="preserve"> </w:t>
      </w:r>
      <w:r w:rsidRPr="39160D1B">
        <w:rPr>
          <w:rFonts w:ascii="Calibri" w:eastAsia="Calibri" w:hAnsi="Calibri" w:cs="Calibri"/>
        </w:rPr>
        <w:t>molecules known as metabolites.</w:t>
      </w:r>
    </w:p>
    <w:p w14:paraId="00000005" w14:textId="29471170" w:rsidR="006D587D" w:rsidRDefault="003A5134">
      <w:pPr>
        <w:spacing w:after="240"/>
        <w:rPr>
          <w:rFonts w:ascii="Calibri" w:eastAsia="Calibri" w:hAnsi="Calibri" w:cs="Calibri"/>
        </w:rPr>
      </w:pPr>
      <w:r w:rsidRPr="39160D1B">
        <w:rPr>
          <w:rFonts w:ascii="Calibri" w:eastAsia="Calibri" w:hAnsi="Calibri" w:cs="Calibri"/>
        </w:rPr>
        <w:t xml:space="preserve">In plants, photosynthesis is the simplest of these processes – using energy from sunlight to convert carbon dioxide and water into oxygen and glucose. Whilst some of this glucose is used directly as an energy source for the plant, some is also converted into starch, which acts as an energy store for when there is little sunlight. However, some species of plants, such as </w:t>
      </w:r>
      <w:r w:rsidRPr="39160D1B">
        <w:rPr>
          <w:rFonts w:ascii="Calibri" w:eastAsia="Calibri" w:hAnsi="Calibri" w:cs="Calibri"/>
          <w:i/>
          <w:iCs/>
        </w:rPr>
        <w:t>Agave tequilana</w:t>
      </w:r>
      <w:r w:rsidRPr="39160D1B">
        <w:rPr>
          <w:rFonts w:ascii="Calibri" w:eastAsia="Calibri" w:hAnsi="Calibri" w:cs="Calibri"/>
        </w:rPr>
        <w:t xml:space="preserve">, also convert this glucose into fructans. In fact, </w:t>
      </w:r>
      <w:r w:rsidRPr="39160D1B">
        <w:rPr>
          <w:rFonts w:ascii="Calibri" w:eastAsia="Calibri" w:hAnsi="Calibri" w:cs="Calibri"/>
          <w:i/>
          <w:iCs/>
        </w:rPr>
        <w:t xml:space="preserve">Agave </w:t>
      </w:r>
      <w:r w:rsidR="001650FA">
        <w:rPr>
          <w:rFonts w:ascii="Calibri" w:eastAsia="Calibri" w:hAnsi="Calibri" w:cs="Calibri"/>
          <w:i/>
          <w:iCs/>
        </w:rPr>
        <w:t>t</w:t>
      </w:r>
      <w:r w:rsidRPr="39160D1B">
        <w:rPr>
          <w:rFonts w:ascii="Calibri" w:eastAsia="Calibri" w:hAnsi="Calibri" w:cs="Calibri"/>
          <w:i/>
          <w:iCs/>
        </w:rPr>
        <w:t>equilana</w:t>
      </w:r>
      <w:r w:rsidRPr="39160D1B">
        <w:rPr>
          <w:rFonts w:ascii="Calibri" w:eastAsia="Calibri" w:hAnsi="Calibri" w:cs="Calibri"/>
        </w:rPr>
        <w:t xml:space="preserve"> contains some of the highest levels of fructans of any plant species. These fructans are the raw material for that much-loved Mexican spirit, Tequila.</w:t>
      </w:r>
    </w:p>
    <w:p w14:paraId="00000006" w14:textId="692ACCA5" w:rsidR="006D587D" w:rsidRDefault="003A5134">
      <w:pPr>
        <w:spacing w:after="240"/>
        <w:rPr>
          <w:rFonts w:ascii="Calibri" w:eastAsia="Calibri" w:hAnsi="Calibri" w:cs="Calibri"/>
        </w:rPr>
      </w:pPr>
      <w:r w:rsidRPr="39160D1B">
        <w:rPr>
          <w:rFonts w:ascii="Calibri" w:eastAsia="Calibri" w:hAnsi="Calibri" w:cs="Calibri"/>
        </w:rPr>
        <w:t xml:space="preserve">However, fructans aren’t only useful in the production of tequila. Because of their high water-solubility, fructans are believed to play a role in the ability of the plant to regulate its water usage. This helps the plant to withstand the hot temperatures and dry conditions of the Mexican desert. In most plants, fructans are primarily present in the roots and bulbs, but they are present throughout the leaves and stems of </w:t>
      </w:r>
      <w:r w:rsidRPr="39160D1B">
        <w:rPr>
          <w:rFonts w:ascii="Calibri" w:eastAsia="Calibri" w:hAnsi="Calibri" w:cs="Calibri"/>
          <w:i/>
          <w:iCs/>
        </w:rPr>
        <w:t xml:space="preserve">Agave </w:t>
      </w:r>
      <w:r w:rsidR="001650FA">
        <w:rPr>
          <w:rFonts w:ascii="Calibri" w:eastAsia="Calibri" w:hAnsi="Calibri" w:cs="Calibri"/>
          <w:i/>
          <w:iCs/>
        </w:rPr>
        <w:t>t</w:t>
      </w:r>
      <w:r w:rsidRPr="39160D1B">
        <w:rPr>
          <w:rFonts w:ascii="Calibri" w:eastAsia="Calibri" w:hAnsi="Calibri" w:cs="Calibri"/>
          <w:i/>
          <w:iCs/>
        </w:rPr>
        <w:t>equilana</w:t>
      </w:r>
      <w:r w:rsidRPr="39160D1B">
        <w:rPr>
          <w:rFonts w:ascii="Calibri" w:eastAsia="Calibri" w:hAnsi="Calibri" w:cs="Calibri"/>
        </w:rPr>
        <w:t>.</w:t>
      </w:r>
    </w:p>
    <w:p w14:paraId="00000007" w14:textId="3C18E704" w:rsidR="006D587D" w:rsidRDefault="003A5134">
      <w:pPr>
        <w:spacing w:after="240"/>
        <w:rPr>
          <w:rFonts w:ascii="Calibri" w:eastAsia="Calibri" w:hAnsi="Calibri" w:cs="Calibri"/>
        </w:rPr>
      </w:pPr>
      <w:r w:rsidRPr="39160D1B">
        <w:rPr>
          <w:rFonts w:ascii="Calibri" w:eastAsia="Calibri" w:hAnsi="Calibri" w:cs="Calibri"/>
          <w:highlight w:val="white"/>
        </w:rPr>
        <w:t xml:space="preserve">In a unique study, </w:t>
      </w:r>
      <w:r w:rsidRPr="39160D1B">
        <w:rPr>
          <w:rFonts w:ascii="Calibri" w:eastAsia="Calibri" w:hAnsi="Calibri" w:cs="Calibri"/>
        </w:rPr>
        <w:t>Dr José Ordaz-Ortiz</w:t>
      </w:r>
      <w:r w:rsidRPr="39160D1B">
        <w:rPr>
          <w:rFonts w:ascii="Calibri" w:eastAsia="Calibri" w:hAnsi="Calibri" w:cs="Calibri"/>
          <w:highlight w:val="white"/>
        </w:rPr>
        <w:t xml:space="preserve"> and his colleagues used a technique called mass-spectrometry</w:t>
      </w:r>
      <w:r w:rsidR="005F03CF">
        <w:rPr>
          <w:rFonts w:ascii="Calibri" w:eastAsia="Calibri" w:hAnsi="Calibri" w:cs="Calibri"/>
          <w:highlight w:val="white"/>
        </w:rPr>
        <w:t xml:space="preserve"> imaging</w:t>
      </w:r>
      <w:r w:rsidRPr="39160D1B">
        <w:rPr>
          <w:rFonts w:ascii="Calibri" w:eastAsia="Calibri" w:hAnsi="Calibri" w:cs="Calibri"/>
          <w:highlight w:val="white"/>
        </w:rPr>
        <w:t xml:space="preserve"> to create a concentration and structure profile of the various fructans within </w:t>
      </w:r>
      <w:r w:rsidRPr="39160D1B">
        <w:rPr>
          <w:rFonts w:ascii="Calibri" w:eastAsia="Calibri" w:hAnsi="Calibri" w:cs="Calibri"/>
          <w:i/>
          <w:iCs/>
          <w:highlight w:val="white"/>
        </w:rPr>
        <w:t>Agave</w:t>
      </w:r>
      <w:r w:rsidRPr="39160D1B">
        <w:rPr>
          <w:rFonts w:ascii="Calibri" w:eastAsia="Calibri" w:hAnsi="Calibri" w:cs="Calibri"/>
          <w:highlight w:val="white"/>
        </w:rPr>
        <w:t xml:space="preserve"> </w:t>
      </w:r>
      <w:r w:rsidR="001650FA">
        <w:rPr>
          <w:rFonts w:ascii="Calibri" w:eastAsia="Calibri" w:hAnsi="Calibri" w:cs="Calibri"/>
          <w:i/>
          <w:iCs/>
        </w:rPr>
        <w:t>t</w:t>
      </w:r>
      <w:r w:rsidRPr="39160D1B">
        <w:rPr>
          <w:rFonts w:ascii="Calibri" w:eastAsia="Calibri" w:hAnsi="Calibri" w:cs="Calibri"/>
          <w:i/>
          <w:iCs/>
        </w:rPr>
        <w:t>equilana</w:t>
      </w:r>
      <w:r w:rsidRPr="39160D1B">
        <w:rPr>
          <w:rFonts w:ascii="Calibri" w:eastAsia="Calibri" w:hAnsi="Calibri" w:cs="Calibri"/>
          <w:highlight w:val="white"/>
        </w:rPr>
        <w:t xml:space="preserve">. Where previous methods have involved destroying plant matter to extract fructans, therefore limiting their traceability, this new technique </w:t>
      </w:r>
      <w:r w:rsidR="00853661">
        <w:rPr>
          <w:rFonts w:ascii="Calibri" w:eastAsia="Calibri" w:hAnsi="Calibri" w:cs="Calibri"/>
          <w:highlight w:val="white"/>
        </w:rPr>
        <w:t>allowed</w:t>
      </w:r>
      <w:r w:rsidRPr="39160D1B">
        <w:rPr>
          <w:rFonts w:ascii="Calibri" w:eastAsia="Calibri" w:hAnsi="Calibri" w:cs="Calibri"/>
          <w:highlight w:val="white"/>
        </w:rPr>
        <w:t xml:space="preserve"> the team to pinpoint specific fructan molecules and determine their distribution throughout the plant. </w:t>
      </w:r>
    </w:p>
    <w:p w14:paraId="00000008" w14:textId="77777777" w:rsidR="006D587D" w:rsidRDefault="003A5134">
      <w:pPr>
        <w:spacing w:after="240"/>
        <w:rPr>
          <w:rFonts w:ascii="Calibri" w:eastAsia="Calibri" w:hAnsi="Calibri" w:cs="Calibri"/>
          <w:b/>
        </w:rPr>
      </w:pPr>
      <w:r>
        <w:rPr>
          <w:rFonts w:ascii="Calibri" w:eastAsia="Calibri" w:hAnsi="Calibri" w:cs="Calibri"/>
        </w:rPr>
        <w:t>…</w:t>
      </w:r>
    </w:p>
    <w:p w14:paraId="00000009" w14:textId="51F46D40" w:rsidR="006D587D" w:rsidRDefault="003A5134">
      <w:pPr>
        <w:spacing w:after="240"/>
        <w:rPr>
          <w:rFonts w:ascii="Calibri" w:eastAsia="Calibri" w:hAnsi="Calibri" w:cs="Calibri"/>
        </w:rPr>
      </w:pPr>
      <w:r w:rsidRPr="39160D1B">
        <w:rPr>
          <w:rFonts w:ascii="Calibri" w:eastAsia="Calibri" w:hAnsi="Calibri" w:cs="Calibri"/>
        </w:rPr>
        <w:t>A simple technique for investigating the starch content of a plant is to peel a thin layer from its surface and stain it with a chemical that highlights the presence of starch. Because many starches can be broken down into fructans, staining was the starting point for Dr Ordaz-Ortiz</w:t>
      </w:r>
      <w:r w:rsidR="00853661">
        <w:rPr>
          <w:rFonts w:ascii="Calibri" w:eastAsia="Calibri" w:hAnsi="Calibri" w:cs="Calibri"/>
        </w:rPr>
        <w:t xml:space="preserve"> and his colleagues</w:t>
      </w:r>
      <w:r w:rsidRPr="39160D1B">
        <w:rPr>
          <w:rFonts w:ascii="Calibri" w:eastAsia="Calibri" w:hAnsi="Calibri" w:cs="Calibri"/>
        </w:rPr>
        <w:t xml:space="preserve">. </w:t>
      </w:r>
    </w:p>
    <w:p w14:paraId="12D9D3EE" w14:textId="556BC1A5" w:rsidR="00804DC2" w:rsidRDefault="003A5134">
      <w:pPr>
        <w:spacing w:after="240"/>
        <w:rPr>
          <w:rFonts w:ascii="Calibri" w:eastAsia="Calibri" w:hAnsi="Calibri" w:cs="Calibri"/>
        </w:rPr>
      </w:pPr>
      <w:r w:rsidRPr="39160D1B">
        <w:rPr>
          <w:rFonts w:ascii="Calibri" w:eastAsia="Calibri" w:hAnsi="Calibri" w:cs="Calibri"/>
        </w:rPr>
        <w:t xml:space="preserve">To compare the distribution of fructans within the plant, </w:t>
      </w:r>
      <w:r w:rsidR="00853661">
        <w:rPr>
          <w:rFonts w:ascii="Calibri" w:eastAsia="Calibri" w:hAnsi="Calibri" w:cs="Calibri"/>
        </w:rPr>
        <w:t>the</w:t>
      </w:r>
      <w:r w:rsidRPr="39160D1B">
        <w:rPr>
          <w:rFonts w:ascii="Calibri" w:eastAsia="Calibri" w:hAnsi="Calibri" w:cs="Calibri"/>
        </w:rPr>
        <w:t xml:space="preserve"> team examined two main areas. Firstly, they investigated the stem, which they sliced into six sections – both lengthways and horizontally – to produce a 3D profile of the fructans. Secondly, they took samples from the rhizomes – the part </w:t>
      </w:r>
      <w:r w:rsidRPr="39160D1B">
        <w:rPr>
          <w:rFonts w:ascii="Calibri" w:eastAsia="Calibri" w:hAnsi="Calibri" w:cs="Calibri"/>
        </w:rPr>
        <w:lastRenderedPageBreak/>
        <w:t xml:space="preserve">between the stem and the roots where new plants branch off. They studied this area to develop an understanding of how the mother plant provides nutrients for the growing offshoots. </w:t>
      </w:r>
    </w:p>
    <w:p w14:paraId="0000000B" w14:textId="2E795132" w:rsidR="006D587D" w:rsidRDefault="003A5134">
      <w:pPr>
        <w:spacing w:after="240"/>
        <w:rPr>
          <w:rFonts w:ascii="Calibri" w:eastAsia="Calibri" w:hAnsi="Calibri" w:cs="Calibri"/>
        </w:rPr>
      </w:pPr>
      <w:r w:rsidRPr="39160D1B">
        <w:rPr>
          <w:rFonts w:ascii="Calibri" w:eastAsia="Calibri" w:hAnsi="Calibri" w:cs="Calibri"/>
        </w:rPr>
        <w:t xml:space="preserve">The results of the team’s experiments showed that starch is only present in a thin layer on the periphery of the stem where it provides strength, but fructans were present across the whole of the stem and within the rhizomes. This implies that the mother plant </w:t>
      </w:r>
      <w:r w:rsidR="00853661">
        <w:rPr>
          <w:rFonts w:ascii="Calibri" w:eastAsia="Calibri" w:hAnsi="Calibri" w:cs="Calibri"/>
        </w:rPr>
        <w:t>can</w:t>
      </w:r>
      <w:r w:rsidRPr="39160D1B">
        <w:rPr>
          <w:rFonts w:ascii="Calibri" w:eastAsia="Calibri" w:hAnsi="Calibri" w:cs="Calibri"/>
        </w:rPr>
        <w:t xml:space="preserve"> transfer fructans into the rhizomes, promoting the growth of new plant tissue.</w:t>
      </w:r>
    </w:p>
    <w:p w14:paraId="0000000C" w14:textId="77777777" w:rsidR="006D587D" w:rsidRDefault="003A5134">
      <w:pPr>
        <w:spacing w:after="240"/>
        <w:rPr>
          <w:rFonts w:ascii="Calibri" w:eastAsia="Calibri" w:hAnsi="Calibri" w:cs="Calibri"/>
        </w:rPr>
      </w:pPr>
      <w:r>
        <w:rPr>
          <w:rFonts w:ascii="Calibri" w:eastAsia="Calibri" w:hAnsi="Calibri" w:cs="Calibri"/>
        </w:rPr>
        <w:t>…</w:t>
      </w:r>
    </w:p>
    <w:p w14:paraId="0000000D" w14:textId="22636364" w:rsidR="006D587D" w:rsidRDefault="003A5134">
      <w:pPr>
        <w:spacing w:after="240"/>
        <w:rPr>
          <w:rFonts w:ascii="Calibri" w:eastAsia="Calibri" w:hAnsi="Calibri" w:cs="Calibri"/>
        </w:rPr>
      </w:pPr>
      <w:r w:rsidRPr="39160D1B">
        <w:rPr>
          <w:rFonts w:ascii="Calibri" w:eastAsia="Calibri" w:hAnsi="Calibri" w:cs="Calibri"/>
        </w:rPr>
        <w:t xml:space="preserve">In order to identify the fructans present in the plant, the team used mass-spectrometry. Traditional mass-spectrometry is a technique that is typically carried out on small molecules, which </w:t>
      </w:r>
      <w:r w:rsidR="00853661">
        <w:rPr>
          <w:rFonts w:ascii="Calibri" w:eastAsia="Calibri" w:hAnsi="Calibri" w:cs="Calibri"/>
        </w:rPr>
        <w:t>can be easily</w:t>
      </w:r>
      <w:r w:rsidRPr="39160D1B">
        <w:rPr>
          <w:rFonts w:ascii="Calibri" w:eastAsia="Calibri" w:hAnsi="Calibri" w:cs="Calibri"/>
        </w:rPr>
        <w:t xml:space="preserve"> ionise</w:t>
      </w:r>
      <w:r w:rsidR="00853661">
        <w:rPr>
          <w:rFonts w:ascii="Calibri" w:eastAsia="Calibri" w:hAnsi="Calibri" w:cs="Calibri"/>
        </w:rPr>
        <w:t>d</w:t>
      </w:r>
      <w:r w:rsidRPr="39160D1B">
        <w:rPr>
          <w:rFonts w:ascii="Calibri" w:eastAsia="Calibri" w:hAnsi="Calibri" w:cs="Calibri"/>
        </w:rPr>
        <w:t>. However, most biological molecules, including fructans, do not typically have this property. Therefore, the team also used matrix-assisted laser desorption ionisation, referred to as MALDI. This technique enables the chemical analysis of a substance that cannot be readily ionised, by mixing it with a reactive species known as a matrix, which helps to ionise the substance.</w:t>
      </w:r>
    </w:p>
    <w:p w14:paraId="15A6B304" w14:textId="6C29E44D" w:rsidR="39160D1B" w:rsidRDefault="003A5134" w:rsidP="39160D1B">
      <w:pPr>
        <w:spacing w:after="240"/>
        <w:rPr>
          <w:rFonts w:ascii="Calibri" w:eastAsia="Calibri" w:hAnsi="Calibri" w:cs="Calibri"/>
        </w:rPr>
      </w:pPr>
      <w:r w:rsidRPr="39160D1B">
        <w:rPr>
          <w:rFonts w:ascii="Calibri" w:eastAsia="Calibri" w:hAnsi="Calibri" w:cs="Calibri"/>
        </w:rPr>
        <w:t xml:space="preserve">The team prepared a sample for MALDI by pressing the tissue segment onto a nylon membrane, leaving behind a thin layer of cells. The MALDI analysis then produced a computerised image which showed the </w:t>
      </w:r>
      <w:r w:rsidR="00853661">
        <w:rPr>
          <w:rFonts w:ascii="Calibri" w:eastAsia="Calibri" w:hAnsi="Calibri" w:cs="Calibri"/>
        </w:rPr>
        <w:t xml:space="preserve">masses of </w:t>
      </w:r>
      <w:r w:rsidRPr="39160D1B">
        <w:rPr>
          <w:rFonts w:ascii="Calibri" w:eastAsia="Calibri" w:hAnsi="Calibri" w:cs="Calibri"/>
        </w:rPr>
        <w:t>different molecul</w:t>
      </w:r>
      <w:r w:rsidR="00853661">
        <w:rPr>
          <w:rFonts w:ascii="Calibri" w:eastAsia="Calibri" w:hAnsi="Calibri" w:cs="Calibri"/>
        </w:rPr>
        <w:t>es</w:t>
      </w:r>
      <w:r w:rsidRPr="39160D1B">
        <w:rPr>
          <w:rFonts w:ascii="Calibri" w:eastAsia="Calibri" w:hAnsi="Calibri" w:cs="Calibri"/>
        </w:rPr>
        <w:t xml:space="preserve"> present</w:t>
      </w:r>
      <w:r w:rsidR="00853661">
        <w:rPr>
          <w:rFonts w:ascii="Calibri" w:eastAsia="Calibri" w:hAnsi="Calibri" w:cs="Calibri"/>
        </w:rPr>
        <w:t xml:space="preserve"> in the sample</w:t>
      </w:r>
      <w:r w:rsidRPr="39160D1B">
        <w:rPr>
          <w:rFonts w:ascii="Calibri" w:eastAsia="Calibri" w:hAnsi="Calibri" w:cs="Calibri"/>
        </w:rPr>
        <w:t xml:space="preserve">. </w:t>
      </w:r>
      <w:r w:rsidR="00853661">
        <w:rPr>
          <w:rFonts w:ascii="Calibri" w:eastAsia="Calibri" w:hAnsi="Calibri" w:cs="Calibri"/>
        </w:rPr>
        <w:t xml:space="preserve">Through this, the researchers revealed that </w:t>
      </w:r>
      <w:r w:rsidRPr="39160D1B">
        <w:rPr>
          <w:rFonts w:ascii="Calibri" w:eastAsia="Calibri" w:hAnsi="Calibri" w:cs="Calibri"/>
        </w:rPr>
        <w:t>the rhizomes</w:t>
      </w:r>
      <w:r w:rsidR="00853661">
        <w:rPr>
          <w:rFonts w:ascii="Calibri" w:eastAsia="Calibri" w:hAnsi="Calibri" w:cs="Calibri"/>
        </w:rPr>
        <w:t xml:space="preserve"> are dominated by smaller fructans while the core of the stem </w:t>
      </w:r>
      <w:r w:rsidR="00960B09">
        <w:rPr>
          <w:rFonts w:ascii="Calibri" w:eastAsia="Calibri" w:hAnsi="Calibri" w:cs="Calibri"/>
        </w:rPr>
        <w:t>features</w:t>
      </w:r>
      <w:r w:rsidRPr="39160D1B">
        <w:rPr>
          <w:rFonts w:ascii="Calibri" w:eastAsia="Calibri" w:hAnsi="Calibri" w:cs="Calibri"/>
        </w:rPr>
        <w:t xml:space="preserve"> large</w:t>
      </w:r>
      <w:r w:rsidR="00960B09">
        <w:rPr>
          <w:rFonts w:ascii="Calibri" w:eastAsia="Calibri" w:hAnsi="Calibri" w:cs="Calibri"/>
        </w:rPr>
        <w:t>r</w:t>
      </w:r>
      <w:r w:rsidRPr="39160D1B">
        <w:rPr>
          <w:rFonts w:ascii="Calibri" w:eastAsia="Calibri" w:hAnsi="Calibri" w:cs="Calibri"/>
        </w:rPr>
        <w:t xml:space="preserve"> fructans. </w:t>
      </w:r>
    </w:p>
    <w:p w14:paraId="2B05958A" w14:textId="391DF55E" w:rsidR="39160D1B" w:rsidRDefault="003A5134" w:rsidP="39160D1B">
      <w:pPr>
        <w:spacing w:after="240"/>
        <w:rPr>
          <w:rFonts w:ascii="Calibri" w:eastAsia="Calibri" w:hAnsi="Calibri" w:cs="Calibri"/>
        </w:rPr>
      </w:pPr>
      <w:r w:rsidRPr="39160D1B">
        <w:rPr>
          <w:rFonts w:ascii="Calibri" w:eastAsia="Calibri" w:hAnsi="Calibri" w:cs="Calibri"/>
        </w:rPr>
        <w:t xml:space="preserve">The team also used another mass spectrometry method to estimate the shape and size of the fructan molecules. They then carried out computer modelling </w:t>
      </w:r>
      <w:r w:rsidR="005F03CF">
        <w:rPr>
          <w:rFonts w:ascii="Calibri" w:eastAsia="Calibri" w:hAnsi="Calibri" w:cs="Calibri"/>
        </w:rPr>
        <w:t xml:space="preserve">combined with Ion Mobility </w:t>
      </w:r>
      <w:r w:rsidR="00EE3EC1">
        <w:rPr>
          <w:rFonts w:ascii="Calibri" w:eastAsia="Calibri" w:hAnsi="Calibri" w:cs="Calibri"/>
        </w:rPr>
        <w:t xml:space="preserve">Spectrometry </w:t>
      </w:r>
      <w:r w:rsidR="00960B09">
        <w:rPr>
          <w:rFonts w:ascii="Calibri" w:eastAsia="Calibri" w:hAnsi="Calibri" w:cs="Calibri"/>
        </w:rPr>
        <w:t>to</w:t>
      </w:r>
      <w:r w:rsidRPr="39160D1B">
        <w:rPr>
          <w:rFonts w:ascii="Calibri" w:eastAsia="Calibri" w:hAnsi="Calibri" w:cs="Calibri"/>
        </w:rPr>
        <w:t xml:space="preserve"> determine the exact structure of a large range of different fructans. Finally</w:t>
      </w:r>
      <w:r w:rsidR="00960B09">
        <w:rPr>
          <w:rFonts w:ascii="Calibri" w:eastAsia="Calibri" w:hAnsi="Calibri" w:cs="Calibri"/>
        </w:rPr>
        <w:t>,</w:t>
      </w:r>
      <w:r w:rsidRPr="39160D1B">
        <w:rPr>
          <w:rFonts w:ascii="Calibri" w:eastAsia="Calibri" w:hAnsi="Calibri" w:cs="Calibri"/>
        </w:rPr>
        <w:t xml:space="preserve"> the </w:t>
      </w:r>
      <w:r w:rsidR="00960B09">
        <w:rPr>
          <w:rFonts w:ascii="Calibri" w:eastAsia="Calibri" w:hAnsi="Calibri" w:cs="Calibri"/>
        </w:rPr>
        <w:t>researchers</w:t>
      </w:r>
      <w:r w:rsidRPr="39160D1B">
        <w:rPr>
          <w:rFonts w:ascii="Calibri" w:eastAsia="Calibri" w:hAnsi="Calibri" w:cs="Calibri"/>
        </w:rPr>
        <w:t xml:space="preserve"> </w:t>
      </w:r>
      <w:r w:rsidR="00960B09">
        <w:rPr>
          <w:rFonts w:ascii="Calibri" w:eastAsia="Calibri" w:hAnsi="Calibri" w:cs="Calibri"/>
        </w:rPr>
        <w:t>explored</w:t>
      </w:r>
      <w:r w:rsidRPr="39160D1B">
        <w:rPr>
          <w:rFonts w:ascii="Calibri" w:eastAsia="Calibri" w:hAnsi="Calibri" w:cs="Calibri"/>
        </w:rPr>
        <w:t xml:space="preserve"> the plant</w:t>
      </w:r>
      <w:r w:rsidR="00960B09">
        <w:rPr>
          <w:rFonts w:ascii="Calibri" w:eastAsia="Calibri" w:hAnsi="Calibri" w:cs="Calibri"/>
        </w:rPr>
        <w:t>’s genetics,</w:t>
      </w:r>
      <w:r w:rsidRPr="39160D1B">
        <w:rPr>
          <w:rFonts w:ascii="Calibri" w:eastAsia="Calibri" w:hAnsi="Calibri" w:cs="Calibri"/>
        </w:rPr>
        <w:t xml:space="preserve"> and found that the enzymes responsible for breaking down fructans are present in high concentration</w:t>
      </w:r>
      <w:r w:rsidR="00960B09">
        <w:rPr>
          <w:rFonts w:ascii="Calibri" w:eastAsia="Calibri" w:hAnsi="Calibri" w:cs="Calibri"/>
        </w:rPr>
        <w:t>s</w:t>
      </w:r>
      <w:r w:rsidRPr="39160D1B">
        <w:rPr>
          <w:rFonts w:ascii="Calibri" w:eastAsia="Calibri" w:hAnsi="Calibri" w:cs="Calibri"/>
        </w:rPr>
        <w:t xml:space="preserve"> in the plant rhizomes</w:t>
      </w:r>
      <w:r w:rsidR="00960B09">
        <w:rPr>
          <w:rFonts w:ascii="Calibri" w:eastAsia="Calibri" w:hAnsi="Calibri" w:cs="Calibri"/>
        </w:rPr>
        <w:t>, while</w:t>
      </w:r>
      <w:r w:rsidRPr="39160D1B">
        <w:rPr>
          <w:rFonts w:ascii="Calibri" w:eastAsia="Calibri" w:hAnsi="Calibri" w:cs="Calibri"/>
        </w:rPr>
        <w:t xml:space="preserve"> those responsible for forming larger fructans are more likely to be found in the stem.</w:t>
      </w:r>
    </w:p>
    <w:p w14:paraId="00000011" w14:textId="77777777" w:rsidR="006D587D" w:rsidRDefault="003A5134">
      <w:pPr>
        <w:spacing w:after="240"/>
        <w:rPr>
          <w:rFonts w:ascii="Calibri" w:eastAsia="Calibri" w:hAnsi="Calibri" w:cs="Calibri"/>
        </w:rPr>
      </w:pPr>
      <w:r w:rsidRPr="39160D1B">
        <w:rPr>
          <w:rFonts w:ascii="Calibri" w:eastAsia="Calibri" w:hAnsi="Calibri" w:cs="Calibri"/>
        </w:rPr>
        <w:t>…</w:t>
      </w:r>
    </w:p>
    <w:p w14:paraId="125FB930" w14:textId="283EEB3B" w:rsidR="39160D1B" w:rsidRDefault="003A5134" w:rsidP="39160D1B">
      <w:pPr>
        <w:spacing w:after="240"/>
        <w:rPr>
          <w:rFonts w:ascii="Calibri" w:eastAsia="Calibri" w:hAnsi="Calibri" w:cs="Calibri"/>
        </w:rPr>
      </w:pPr>
      <w:r w:rsidRPr="39160D1B">
        <w:rPr>
          <w:rFonts w:ascii="Calibri" w:eastAsia="Calibri" w:hAnsi="Calibri" w:cs="Calibri"/>
        </w:rPr>
        <w:t>Overall, this study has shown that it is possible to build an accurate profile of fructans within a plant</w:t>
      </w:r>
      <w:r w:rsidR="00960B09">
        <w:rPr>
          <w:rFonts w:ascii="Calibri" w:eastAsia="Calibri" w:hAnsi="Calibri" w:cs="Calibri"/>
        </w:rPr>
        <w:t>, through a</w:t>
      </w:r>
      <w:r w:rsidRPr="39160D1B">
        <w:rPr>
          <w:rFonts w:ascii="Calibri" w:eastAsia="Calibri" w:hAnsi="Calibri" w:cs="Calibri"/>
        </w:rPr>
        <w:t xml:space="preserve"> clever combination of analytical techniques. Th</w:t>
      </w:r>
      <w:r w:rsidR="00960B09">
        <w:rPr>
          <w:rFonts w:ascii="Calibri" w:eastAsia="Calibri" w:hAnsi="Calibri" w:cs="Calibri"/>
        </w:rPr>
        <w:t>e team’s</w:t>
      </w:r>
      <w:r w:rsidRPr="39160D1B">
        <w:rPr>
          <w:rFonts w:ascii="Calibri" w:eastAsia="Calibri" w:hAnsi="Calibri" w:cs="Calibri"/>
        </w:rPr>
        <w:t xml:space="preserve"> approach to </w:t>
      </w:r>
      <w:r w:rsidR="00960B09">
        <w:rPr>
          <w:rFonts w:ascii="Calibri" w:eastAsia="Calibri" w:hAnsi="Calibri" w:cs="Calibri"/>
        </w:rPr>
        <w:t>combining</w:t>
      </w:r>
      <w:r w:rsidRPr="39160D1B">
        <w:rPr>
          <w:rFonts w:ascii="Calibri" w:eastAsia="Calibri" w:hAnsi="Calibri" w:cs="Calibri"/>
        </w:rPr>
        <w:t xml:space="preserve"> spectrometry, modelling and genetic studies to determine detailed information about biological molecules </w:t>
      </w:r>
      <w:r w:rsidR="00960B09">
        <w:rPr>
          <w:rFonts w:ascii="Calibri" w:eastAsia="Calibri" w:hAnsi="Calibri" w:cs="Calibri"/>
        </w:rPr>
        <w:t xml:space="preserve">within an organism </w:t>
      </w:r>
      <w:r w:rsidRPr="39160D1B">
        <w:rPr>
          <w:rFonts w:ascii="Calibri" w:eastAsia="Calibri" w:hAnsi="Calibri" w:cs="Calibri"/>
        </w:rPr>
        <w:t>could also be readily translated to other metabolomic studies.</w:t>
      </w:r>
    </w:p>
    <w:p w14:paraId="4227CE4B" w14:textId="243BA178" w:rsidR="39160D1B" w:rsidRDefault="00960B09" w:rsidP="39160D1B">
      <w:pPr>
        <w:spacing w:after="240"/>
        <w:rPr>
          <w:rFonts w:ascii="Calibri" w:eastAsia="Calibri" w:hAnsi="Calibri" w:cs="Calibri"/>
        </w:rPr>
      </w:pPr>
      <w:r>
        <w:rPr>
          <w:rFonts w:ascii="Calibri" w:eastAsia="Calibri" w:hAnsi="Calibri" w:cs="Calibri"/>
        </w:rPr>
        <w:t>Because</w:t>
      </w:r>
      <w:r w:rsidR="003A5134" w:rsidRPr="39160D1B">
        <w:rPr>
          <w:rFonts w:ascii="Calibri" w:eastAsia="Calibri" w:hAnsi="Calibri" w:cs="Calibri"/>
        </w:rPr>
        <w:t xml:space="preserve"> fructans </w:t>
      </w:r>
      <w:r>
        <w:rPr>
          <w:rFonts w:ascii="Calibri" w:eastAsia="Calibri" w:hAnsi="Calibri" w:cs="Calibri"/>
        </w:rPr>
        <w:t>regulate</w:t>
      </w:r>
      <w:r w:rsidR="003A5134" w:rsidRPr="39160D1B">
        <w:rPr>
          <w:rFonts w:ascii="Calibri" w:eastAsia="Calibri" w:hAnsi="Calibri" w:cs="Calibri"/>
        </w:rPr>
        <w:t xml:space="preserve"> water</w:t>
      </w:r>
      <w:r>
        <w:rPr>
          <w:rFonts w:ascii="Calibri" w:eastAsia="Calibri" w:hAnsi="Calibri" w:cs="Calibri"/>
        </w:rPr>
        <w:t xml:space="preserve"> </w:t>
      </w:r>
      <w:r w:rsidR="003A5134" w:rsidRPr="39160D1B">
        <w:rPr>
          <w:rFonts w:ascii="Calibri" w:eastAsia="Calibri" w:hAnsi="Calibri" w:cs="Calibri"/>
        </w:rPr>
        <w:t>transfer</w:t>
      </w:r>
      <w:r>
        <w:rPr>
          <w:rFonts w:ascii="Calibri" w:eastAsia="Calibri" w:hAnsi="Calibri" w:cs="Calibri"/>
        </w:rPr>
        <w:t xml:space="preserve"> and usage</w:t>
      </w:r>
      <w:r w:rsidR="003A5134" w:rsidRPr="39160D1B">
        <w:rPr>
          <w:rFonts w:ascii="Calibri" w:eastAsia="Calibri" w:hAnsi="Calibri" w:cs="Calibri"/>
        </w:rPr>
        <w:t xml:space="preserve"> within </w:t>
      </w:r>
      <w:r>
        <w:rPr>
          <w:rFonts w:ascii="Calibri" w:eastAsia="Calibri" w:hAnsi="Calibri" w:cs="Calibri"/>
        </w:rPr>
        <w:t>plants</w:t>
      </w:r>
      <w:r w:rsidR="003A5134" w:rsidRPr="39160D1B">
        <w:rPr>
          <w:rFonts w:ascii="Calibri" w:eastAsia="Calibri" w:hAnsi="Calibri" w:cs="Calibri"/>
        </w:rPr>
        <w:t xml:space="preserve">, the knowledge obtained in this study could </w:t>
      </w:r>
      <w:r>
        <w:rPr>
          <w:rFonts w:ascii="Calibri" w:eastAsia="Calibri" w:hAnsi="Calibri" w:cs="Calibri"/>
        </w:rPr>
        <w:t>aid</w:t>
      </w:r>
      <w:r w:rsidR="003A5134" w:rsidRPr="39160D1B">
        <w:rPr>
          <w:rFonts w:ascii="Calibri" w:eastAsia="Calibri" w:hAnsi="Calibri" w:cs="Calibri"/>
        </w:rPr>
        <w:t xml:space="preserve"> the development of drought tolerance in </w:t>
      </w:r>
      <w:r>
        <w:rPr>
          <w:rFonts w:ascii="Calibri" w:eastAsia="Calibri" w:hAnsi="Calibri" w:cs="Calibri"/>
        </w:rPr>
        <w:t xml:space="preserve">food </w:t>
      </w:r>
      <w:r w:rsidR="003A5134" w:rsidRPr="39160D1B">
        <w:rPr>
          <w:rFonts w:ascii="Calibri" w:eastAsia="Calibri" w:hAnsi="Calibri" w:cs="Calibri"/>
        </w:rPr>
        <w:t xml:space="preserve">crops through genetic engineering. </w:t>
      </w:r>
      <w:r>
        <w:rPr>
          <w:rFonts w:ascii="Calibri" w:eastAsia="Calibri" w:hAnsi="Calibri" w:cs="Calibri"/>
        </w:rPr>
        <w:t>In addition, the cultivation of</w:t>
      </w:r>
      <w:r w:rsidR="003A5134" w:rsidRPr="39160D1B">
        <w:rPr>
          <w:rFonts w:ascii="Calibri" w:eastAsia="Calibri" w:hAnsi="Calibri" w:cs="Calibri"/>
        </w:rPr>
        <w:t xml:space="preserve"> hardy </w:t>
      </w:r>
      <w:r w:rsidR="003A5134" w:rsidRPr="001650FA">
        <w:rPr>
          <w:rFonts w:ascii="Calibri" w:eastAsia="Calibri" w:hAnsi="Calibri" w:cs="Calibri"/>
        </w:rPr>
        <w:t xml:space="preserve">Agave </w:t>
      </w:r>
      <w:r w:rsidR="003A5134" w:rsidRPr="39160D1B">
        <w:rPr>
          <w:rFonts w:ascii="Calibri" w:eastAsia="Calibri" w:hAnsi="Calibri" w:cs="Calibri"/>
        </w:rPr>
        <w:t>species could give</w:t>
      </w:r>
      <w:r>
        <w:rPr>
          <w:rFonts w:ascii="Calibri" w:eastAsia="Calibri" w:hAnsi="Calibri" w:cs="Calibri"/>
        </w:rPr>
        <w:t xml:space="preserve"> </w:t>
      </w:r>
      <w:r w:rsidR="001650FA">
        <w:rPr>
          <w:rFonts w:ascii="Calibri" w:eastAsia="Calibri" w:hAnsi="Calibri" w:cs="Calibri"/>
        </w:rPr>
        <w:t>arid</w:t>
      </w:r>
      <w:r>
        <w:rPr>
          <w:rFonts w:ascii="Calibri" w:eastAsia="Calibri" w:hAnsi="Calibri" w:cs="Calibri"/>
        </w:rPr>
        <w:t xml:space="preserve"> regions</w:t>
      </w:r>
      <w:r w:rsidR="003A5134" w:rsidRPr="39160D1B">
        <w:rPr>
          <w:rFonts w:ascii="Calibri" w:eastAsia="Calibri" w:hAnsi="Calibri" w:cs="Calibri"/>
        </w:rPr>
        <w:t xml:space="preserve"> </w:t>
      </w:r>
      <w:r>
        <w:rPr>
          <w:rFonts w:ascii="Calibri" w:eastAsia="Calibri" w:hAnsi="Calibri" w:cs="Calibri"/>
        </w:rPr>
        <w:t>an</w:t>
      </w:r>
      <w:r w:rsidR="003A5134" w:rsidRPr="39160D1B">
        <w:rPr>
          <w:rFonts w:ascii="Calibri" w:eastAsia="Calibri" w:hAnsi="Calibri" w:cs="Calibri"/>
        </w:rPr>
        <w:t xml:space="preserve"> economic boost</w:t>
      </w:r>
      <w:r>
        <w:rPr>
          <w:rFonts w:ascii="Calibri" w:eastAsia="Calibri" w:hAnsi="Calibri" w:cs="Calibri"/>
        </w:rPr>
        <w:t xml:space="preserve">. Such regions are </w:t>
      </w:r>
      <w:r w:rsidR="001650FA">
        <w:rPr>
          <w:rFonts w:ascii="Calibri" w:eastAsia="Calibri" w:hAnsi="Calibri" w:cs="Calibri"/>
        </w:rPr>
        <w:t xml:space="preserve">becoming dryer and are </w:t>
      </w:r>
      <w:r>
        <w:rPr>
          <w:rFonts w:ascii="Calibri" w:eastAsia="Calibri" w:hAnsi="Calibri" w:cs="Calibri"/>
        </w:rPr>
        <w:t xml:space="preserve">growing </w:t>
      </w:r>
      <w:r w:rsidR="001650FA">
        <w:rPr>
          <w:rFonts w:ascii="Calibri" w:eastAsia="Calibri" w:hAnsi="Calibri" w:cs="Calibri"/>
        </w:rPr>
        <w:t xml:space="preserve">in size as </w:t>
      </w:r>
      <w:r w:rsidR="003A5134" w:rsidRPr="39160D1B">
        <w:rPr>
          <w:rFonts w:ascii="Calibri" w:eastAsia="Calibri" w:hAnsi="Calibri" w:cs="Calibri"/>
        </w:rPr>
        <w:t xml:space="preserve">climate change </w:t>
      </w:r>
      <w:r>
        <w:rPr>
          <w:rFonts w:ascii="Calibri" w:eastAsia="Calibri" w:hAnsi="Calibri" w:cs="Calibri"/>
        </w:rPr>
        <w:t>accelerates</w:t>
      </w:r>
      <w:r w:rsidR="003A5134" w:rsidRPr="39160D1B">
        <w:rPr>
          <w:rFonts w:ascii="Calibri" w:eastAsia="Calibri" w:hAnsi="Calibri" w:cs="Calibri"/>
        </w:rPr>
        <w:t>.</w:t>
      </w:r>
    </w:p>
    <w:p w14:paraId="07625C95" w14:textId="032A7BE5" w:rsidR="00C93042" w:rsidRDefault="003A5134">
      <w:pPr>
        <w:spacing w:after="240"/>
      </w:pPr>
      <w:r>
        <w:rPr>
          <w:rFonts w:ascii="Calibri"/>
        </w:rPr>
        <w:t xml:space="preserve">As well as in the production of </w:t>
      </w:r>
      <w:r w:rsidR="001650FA">
        <w:rPr>
          <w:rFonts w:ascii="Calibri"/>
        </w:rPr>
        <w:t>T</w:t>
      </w:r>
      <w:r>
        <w:rPr>
          <w:rFonts w:ascii="Calibri"/>
        </w:rPr>
        <w:t>equila and Mescal, there are many potential uses of these fructan-rich plants. Because small fructan</w:t>
      </w:r>
      <w:r w:rsidR="001650FA">
        <w:rPr>
          <w:rFonts w:ascii="Calibri"/>
        </w:rPr>
        <w:t xml:space="preserve"> molecule</w:t>
      </w:r>
      <w:r>
        <w:rPr>
          <w:rFonts w:ascii="Calibri"/>
        </w:rPr>
        <w:t xml:space="preserve">s have a sweet taste but </w:t>
      </w:r>
      <w:r w:rsidR="001650FA">
        <w:rPr>
          <w:rFonts w:ascii="Calibri"/>
        </w:rPr>
        <w:t>cannot</w:t>
      </w:r>
      <w:r>
        <w:rPr>
          <w:rFonts w:ascii="Calibri"/>
        </w:rPr>
        <w:t xml:space="preserve"> be properly digested by enzymes in the </w:t>
      </w:r>
      <w:r w:rsidR="001650FA">
        <w:rPr>
          <w:rFonts w:ascii="Calibri"/>
        </w:rPr>
        <w:t xml:space="preserve">human </w:t>
      </w:r>
      <w:r>
        <w:rPr>
          <w:rFonts w:ascii="Calibri"/>
        </w:rPr>
        <w:t xml:space="preserve">body, they </w:t>
      </w:r>
      <w:r w:rsidR="001650FA">
        <w:rPr>
          <w:rFonts w:ascii="Calibri"/>
        </w:rPr>
        <w:t>hold</w:t>
      </w:r>
      <w:r>
        <w:rPr>
          <w:rFonts w:ascii="Calibri"/>
        </w:rPr>
        <w:t xml:space="preserve"> potential as a low-calorie sweetener. There is also evidence that some fructans </w:t>
      </w:r>
      <w:r w:rsidR="001650FA">
        <w:rPr>
          <w:rFonts w:ascii="Calibri"/>
        </w:rPr>
        <w:t>can</w:t>
      </w:r>
      <w:r>
        <w:rPr>
          <w:rFonts w:ascii="Calibri"/>
        </w:rPr>
        <w:t xml:space="preserve"> stimulate the immune system</w:t>
      </w:r>
      <w:r w:rsidR="001650FA">
        <w:rPr>
          <w:rFonts w:ascii="Calibri"/>
        </w:rPr>
        <w:t xml:space="preserve">, while others </w:t>
      </w:r>
      <w:r>
        <w:rPr>
          <w:rFonts w:ascii="Calibri"/>
        </w:rPr>
        <w:t xml:space="preserve">are known to have prebiotic </w:t>
      </w:r>
      <w:r w:rsidR="001650FA">
        <w:rPr>
          <w:rFonts w:ascii="Calibri"/>
        </w:rPr>
        <w:lastRenderedPageBreak/>
        <w:t>qualities</w:t>
      </w:r>
      <w:r>
        <w:rPr>
          <w:rFonts w:ascii="Calibri"/>
        </w:rPr>
        <w:t xml:space="preserve">, promoting the growth of healthy gut bacteria. Finally, Agave plants are also recognised for their use as a potential biofuel </w:t>
      </w:r>
      <w:r w:rsidR="001650FA">
        <w:rPr>
          <w:rFonts w:ascii="Calibri"/>
        </w:rPr>
        <w:t>sourc</w:t>
      </w:r>
      <w:r>
        <w:rPr>
          <w:rFonts w:ascii="Calibri"/>
        </w:rPr>
        <w:t>e, helping to reduce humanity</w:t>
      </w:r>
      <w:r>
        <w:rPr>
          <w:rFonts w:ascii="Calibri"/>
        </w:rPr>
        <w:t>’</w:t>
      </w:r>
      <w:r>
        <w:rPr>
          <w:rFonts w:ascii="Calibri"/>
        </w:rPr>
        <w:t>s</w:t>
      </w:r>
      <w:r w:rsidR="001650FA">
        <w:rPr>
          <w:rFonts w:ascii="Calibri"/>
        </w:rPr>
        <w:t xml:space="preserve"> reliance on</w:t>
      </w:r>
      <w:r>
        <w:rPr>
          <w:rFonts w:ascii="Calibri"/>
        </w:rPr>
        <w:t xml:space="preserve"> fossil fuel</w:t>
      </w:r>
      <w:r w:rsidR="001650FA">
        <w:rPr>
          <w:rFonts w:ascii="Calibri"/>
        </w:rPr>
        <w:t>s</w:t>
      </w:r>
      <w:r>
        <w:rPr>
          <w:rFonts w:ascii="Calibri"/>
        </w:rPr>
        <w:t xml:space="preserve">. </w:t>
      </w:r>
    </w:p>
    <w:p w14:paraId="00000013" w14:textId="77777777" w:rsidR="006D587D" w:rsidRDefault="003A5134">
      <w:pPr>
        <w:spacing w:after="240"/>
        <w:rPr>
          <w:rFonts w:ascii="Calibri" w:eastAsia="Calibri" w:hAnsi="Calibri" w:cs="Calibri"/>
        </w:rPr>
      </w:pPr>
      <w:r>
        <w:rPr>
          <w:rFonts w:ascii="Calibri" w:eastAsia="Calibri" w:hAnsi="Calibri" w:cs="Calibri"/>
        </w:rPr>
        <w:t>…</w:t>
      </w:r>
    </w:p>
    <w:p w14:paraId="00000014" w14:textId="293F8280" w:rsidR="006D587D" w:rsidRDefault="003A5134">
      <w:pPr>
        <w:spacing w:after="240"/>
        <w:rPr>
          <w:rFonts w:ascii="Calibri" w:eastAsia="Calibri" w:hAnsi="Calibri" w:cs="Calibri"/>
        </w:rPr>
      </w:pPr>
      <w:r>
        <w:rPr>
          <w:rFonts w:ascii="Calibri" w:eastAsia="Calibri" w:hAnsi="Calibri" w:cs="Calibri"/>
        </w:rPr>
        <w:t xml:space="preserve">This SciPod is a summary of the paper ‘Localization and composition of Fructans in Stem and Rhizome of </w:t>
      </w:r>
      <w:r>
        <w:rPr>
          <w:rFonts w:ascii="Calibri" w:eastAsia="Calibri" w:hAnsi="Calibri" w:cs="Calibri"/>
          <w:i/>
        </w:rPr>
        <w:t>Agave Tequilana</w:t>
      </w:r>
      <w:r>
        <w:rPr>
          <w:rFonts w:ascii="Calibri" w:eastAsia="Calibri" w:hAnsi="Calibri" w:cs="Calibri"/>
        </w:rPr>
        <w:t xml:space="preserve"> Weber var. azul’, in </w:t>
      </w:r>
      <w:r>
        <w:rPr>
          <w:rFonts w:ascii="Calibri" w:eastAsia="Calibri" w:hAnsi="Calibri" w:cs="Calibri"/>
          <w:i/>
        </w:rPr>
        <w:t>Frontiers in Plant Science</w:t>
      </w:r>
      <w:r>
        <w:rPr>
          <w:rFonts w:ascii="Calibri" w:eastAsia="Calibri" w:hAnsi="Calibri" w:cs="Calibri"/>
        </w:rPr>
        <w:t xml:space="preserve">. </w:t>
      </w:r>
      <w:hyperlink r:id="rId5">
        <w:r>
          <w:rPr>
            <w:rFonts w:ascii="Calibri" w:eastAsia="Calibri" w:hAnsi="Calibri" w:cs="Calibri"/>
            <w:color w:val="0000FF"/>
            <w:highlight w:val="white"/>
            <w:u w:val="single"/>
          </w:rPr>
          <w:t>doi.org/10.3389/fpls.2020.608850</w:t>
        </w:r>
      </w:hyperlink>
    </w:p>
    <w:p w14:paraId="00000015" w14:textId="59E8AC1F" w:rsidR="006D587D" w:rsidRDefault="003A5134">
      <w:pPr>
        <w:spacing w:after="240"/>
        <w:rPr>
          <w:rFonts w:ascii="Calibri" w:eastAsia="Calibri" w:hAnsi="Calibri" w:cs="Calibri"/>
        </w:rPr>
      </w:pPr>
      <w:r>
        <w:rPr>
          <w:rFonts w:ascii="Calibri" w:eastAsia="Calibri" w:hAnsi="Calibri" w:cs="Calibri"/>
        </w:rPr>
        <w:t xml:space="preserve">For further information, you can connect with Dr José Ordaz-Ortiz </w:t>
      </w:r>
      <w:r w:rsidR="001650FA">
        <w:rPr>
          <w:rFonts w:ascii="Calibri" w:eastAsia="Calibri" w:hAnsi="Calibri" w:cs="Calibri"/>
        </w:rPr>
        <w:t>at</w:t>
      </w:r>
      <w:r>
        <w:rPr>
          <w:rFonts w:ascii="Calibri" w:eastAsia="Calibri" w:hAnsi="Calibri" w:cs="Calibri"/>
        </w:rPr>
        <w:t xml:space="preserve"> </w:t>
      </w:r>
      <w:hyperlink r:id="rId6" w:history="1">
        <w:r w:rsidR="001650FA" w:rsidRPr="0075182D">
          <w:rPr>
            <w:rStyle w:val="Hyperlink"/>
            <w:rFonts w:ascii="Calibri" w:eastAsia="Calibri" w:hAnsi="Calibri" w:cs="Calibri"/>
          </w:rPr>
          <w:t>jose.ordaz.ortiz@cinvestav.mx</w:t>
        </w:r>
      </w:hyperlink>
      <w:r w:rsidR="001650FA">
        <w:rPr>
          <w:rFonts w:ascii="Calibri" w:eastAsia="Calibri" w:hAnsi="Calibri" w:cs="Calibri"/>
        </w:rPr>
        <w:t xml:space="preserve"> </w:t>
      </w:r>
    </w:p>
    <w:p w14:paraId="00000016" w14:textId="77777777" w:rsidR="006D587D" w:rsidRDefault="000230E0">
      <w:pPr>
        <w:spacing w:after="240"/>
        <w:rPr>
          <w:rFonts w:ascii="Calibri" w:eastAsia="Calibri" w:hAnsi="Calibri" w:cs="Calibri"/>
        </w:rPr>
      </w:pPr>
    </w:p>
    <w:sectPr w:rsidR="006D587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25B5A"/>
    <w:multiLevelType w:val="hybridMultilevel"/>
    <w:tmpl w:val="8ED27CEC"/>
    <w:lvl w:ilvl="0" w:tplc="D5049938">
      <w:start w:val="1"/>
      <w:numFmt w:val="decimal"/>
      <w:lvlText w:val="%1."/>
      <w:lvlJc w:val="left"/>
      <w:pPr>
        <w:ind w:left="720" w:hanging="360"/>
      </w:pPr>
    </w:lvl>
    <w:lvl w:ilvl="1" w:tplc="91E22044">
      <w:start w:val="1"/>
      <w:numFmt w:val="decimal"/>
      <w:lvlText w:val="%2."/>
      <w:lvlJc w:val="left"/>
      <w:pPr>
        <w:ind w:left="1440" w:hanging="1080"/>
      </w:pPr>
    </w:lvl>
    <w:lvl w:ilvl="2" w:tplc="31A4BC20">
      <w:start w:val="1"/>
      <w:numFmt w:val="decimal"/>
      <w:lvlText w:val="%3."/>
      <w:lvlJc w:val="left"/>
      <w:pPr>
        <w:ind w:left="2160" w:hanging="1980"/>
      </w:pPr>
    </w:lvl>
    <w:lvl w:ilvl="3" w:tplc="C1CE6FC6">
      <w:start w:val="1"/>
      <w:numFmt w:val="decimal"/>
      <w:lvlText w:val="%4."/>
      <w:lvlJc w:val="left"/>
      <w:pPr>
        <w:ind w:left="2880" w:hanging="2520"/>
      </w:pPr>
    </w:lvl>
    <w:lvl w:ilvl="4" w:tplc="5C080D36">
      <w:start w:val="1"/>
      <w:numFmt w:val="decimal"/>
      <w:lvlText w:val="%5."/>
      <w:lvlJc w:val="left"/>
      <w:pPr>
        <w:ind w:left="3600" w:hanging="3240"/>
      </w:pPr>
    </w:lvl>
    <w:lvl w:ilvl="5" w:tplc="0AEEB8DA">
      <w:start w:val="1"/>
      <w:numFmt w:val="decimal"/>
      <w:lvlText w:val="%6."/>
      <w:lvlJc w:val="left"/>
      <w:pPr>
        <w:ind w:left="4320" w:hanging="4140"/>
      </w:pPr>
    </w:lvl>
    <w:lvl w:ilvl="6" w:tplc="3C1A0C48">
      <w:start w:val="1"/>
      <w:numFmt w:val="decimal"/>
      <w:lvlText w:val="%7."/>
      <w:lvlJc w:val="left"/>
      <w:pPr>
        <w:ind w:left="5040" w:hanging="4680"/>
      </w:pPr>
    </w:lvl>
    <w:lvl w:ilvl="7" w:tplc="9B4E871A">
      <w:start w:val="1"/>
      <w:numFmt w:val="decimal"/>
      <w:lvlText w:val="%8."/>
      <w:lvlJc w:val="left"/>
      <w:pPr>
        <w:ind w:left="5760" w:hanging="5400"/>
      </w:pPr>
    </w:lvl>
    <w:lvl w:ilvl="8" w:tplc="7C5A1374">
      <w:start w:val="1"/>
      <w:numFmt w:val="decimal"/>
      <w:lvlText w:val="%9."/>
      <w:lvlJc w:val="left"/>
      <w:pPr>
        <w:ind w:left="6480" w:hanging="6300"/>
      </w:pPr>
    </w:lvl>
  </w:abstractNum>
  <w:abstractNum w:abstractNumId="1" w15:restartNumberingAfterBreak="0">
    <w:nsid w:val="54A50CC3"/>
    <w:multiLevelType w:val="hybridMultilevel"/>
    <w:tmpl w:val="A00C9974"/>
    <w:lvl w:ilvl="0" w:tplc="A21EE34E">
      <w:numFmt w:val="bullet"/>
      <w:lvlText w:val=""/>
      <w:lvlJc w:val="left"/>
      <w:pPr>
        <w:ind w:left="720" w:hanging="360"/>
      </w:pPr>
      <w:rPr>
        <w:rFonts w:ascii="Symbol" w:hAnsi="Symbol"/>
      </w:rPr>
    </w:lvl>
    <w:lvl w:ilvl="1" w:tplc="B99ABE44">
      <w:numFmt w:val="bullet"/>
      <w:lvlText w:val="o"/>
      <w:lvlJc w:val="left"/>
      <w:pPr>
        <w:ind w:left="1440" w:hanging="1080"/>
      </w:pPr>
      <w:rPr>
        <w:rFonts w:ascii="Courier New" w:hAnsi="Courier New"/>
      </w:rPr>
    </w:lvl>
    <w:lvl w:ilvl="2" w:tplc="A64C5FCC">
      <w:numFmt w:val="bullet"/>
      <w:lvlText w:val=""/>
      <w:lvlJc w:val="left"/>
      <w:pPr>
        <w:ind w:left="2160" w:hanging="1800"/>
      </w:pPr>
    </w:lvl>
    <w:lvl w:ilvl="3" w:tplc="93140D4C">
      <w:numFmt w:val="bullet"/>
      <w:lvlText w:val=""/>
      <w:lvlJc w:val="left"/>
      <w:pPr>
        <w:ind w:left="2880" w:hanging="2520"/>
      </w:pPr>
      <w:rPr>
        <w:rFonts w:ascii="Symbol" w:hAnsi="Symbol"/>
      </w:rPr>
    </w:lvl>
    <w:lvl w:ilvl="4" w:tplc="A0B00A26">
      <w:numFmt w:val="bullet"/>
      <w:lvlText w:val="o"/>
      <w:lvlJc w:val="left"/>
      <w:pPr>
        <w:ind w:left="3600" w:hanging="3240"/>
      </w:pPr>
      <w:rPr>
        <w:rFonts w:ascii="Courier New" w:hAnsi="Courier New"/>
      </w:rPr>
    </w:lvl>
    <w:lvl w:ilvl="5" w:tplc="BE904C22">
      <w:numFmt w:val="bullet"/>
      <w:lvlText w:val=""/>
      <w:lvlJc w:val="left"/>
      <w:pPr>
        <w:ind w:left="4320" w:hanging="3960"/>
      </w:pPr>
    </w:lvl>
    <w:lvl w:ilvl="6" w:tplc="10865F68">
      <w:numFmt w:val="bullet"/>
      <w:lvlText w:val=""/>
      <w:lvlJc w:val="left"/>
      <w:pPr>
        <w:ind w:left="5040" w:hanging="4680"/>
      </w:pPr>
      <w:rPr>
        <w:rFonts w:ascii="Symbol" w:hAnsi="Symbol"/>
      </w:rPr>
    </w:lvl>
    <w:lvl w:ilvl="7" w:tplc="9560EAA0">
      <w:numFmt w:val="bullet"/>
      <w:lvlText w:val="o"/>
      <w:lvlJc w:val="left"/>
      <w:pPr>
        <w:ind w:left="5760" w:hanging="5400"/>
      </w:pPr>
      <w:rPr>
        <w:rFonts w:ascii="Courier New" w:hAnsi="Courier New"/>
      </w:rPr>
    </w:lvl>
    <w:lvl w:ilvl="8" w:tplc="912CD774">
      <w:numFmt w:val="bullet"/>
      <w:lvlText w:val=""/>
      <w:lvlJc w:val="left"/>
      <w:pPr>
        <w:ind w:left="6480" w:hanging="61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042"/>
    <w:rsid w:val="000230E0"/>
    <w:rsid w:val="001650FA"/>
    <w:rsid w:val="003A5134"/>
    <w:rsid w:val="005F03CF"/>
    <w:rsid w:val="00853661"/>
    <w:rsid w:val="00960B09"/>
    <w:rsid w:val="00C93042"/>
    <w:rsid w:val="00D6418F"/>
    <w:rsid w:val="00E036D9"/>
    <w:rsid w:val="00EE3E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BA08"/>
  <w15:docId w15:val="{647FBD9A-49EC-415B-AD57-441C5E72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IE"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3B63B6"/>
    <w:pPr>
      <w:keepNext/>
      <w:keepLines/>
      <w:spacing w:before="240" w:line="259"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rsid w:val="003B63B6"/>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3B63B6"/>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3B63B6"/>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3B63B6"/>
    <w:pPr>
      <w:keepNext/>
      <w:keepLines/>
      <w:spacing w:before="220" w:after="40"/>
      <w:outlineLvl w:val="4"/>
    </w:pPr>
    <w:rPr>
      <w:b/>
    </w:rPr>
  </w:style>
  <w:style w:type="paragraph" w:styleId="Heading6">
    <w:name w:val="heading 6"/>
    <w:basedOn w:val="Normal"/>
    <w:next w:val="Normal"/>
    <w:uiPriority w:val="9"/>
    <w:semiHidden/>
    <w:unhideWhenUsed/>
    <w:qFormat/>
    <w:rsid w:val="003B63B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B63B6"/>
    <w:pPr>
      <w:keepNext/>
      <w:keepLines/>
      <w:spacing w:before="480" w:after="120"/>
    </w:pPr>
    <w:rPr>
      <w:b/>
      <w:sz w:val="72"/>
      <w:szCs w:val="72"/>
    </w:rPr>
  </w:style>
  <w:style w:type="paragraph" w:styleId="Subtitle">
    <w:name w:val="Subtitle"/>
    <w:basedOn w:val="Normal"/>
    <w:next w:val="Normal"/>
    <w:uiPriority w:val="11"/>
    <w:qFormat/>
    <w:rsid w:val="003B63B6"/>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3B63B6"/>
    <w:rPr>
      <w:sz w:val="16"/>
      <w:szCs w:val="16"/>
    </w:rPr>
  </w:style>
  <w:style w:type="paragraph" w:styleId="CommentText">
    <w:name w:val="annotation text"/>
    <w:basedOn w:val="Normal"/>
    <w:link w:val="CommentTextChar"/>
    <w:uiPriority w:val="99"/>
    <w:semiHidden/>
    <w:unhideWhenUsed/>
    <w:rsid w:val="003B63B6"/>
    <w:pPr>
      <w:spacing w:line="240" w:lineRule="auto"/>
    </w:pPr>
    <w:rPr>
      <w:sz w:val="20"/>
      <w:szCs w:val="20"/>
    </w:rPr>
  </w:style>
  <w:style w:type="character" w:customStyle="1" w:styleId="CommentTextChar">
    <w:name w:val="Comment Text Char"/>
    <w:basedOn w:val="DefaultParagraphFont"/>
    <w:link w:val="CommentText"/>
    <w:uiPriority w:val="99"/>
    <w:semiHidden/>
    <w:rsid w:val="003B63B6"/>
    <w:rPr>
      <w:sz w:val="20"/>
      <w:szCs w:val="20"/>
    </w:rPr>
  </w:style>
  <w:style w:type="paragraph" w:styleId="CommentSubject">
    <w:name w:val="annotation subject"/>
    <w:basedOn w:val="CommentText"/>
    <w:next w:val="CommentText"/>
    <w:link w:val="CommentSubjectChar"/>
    <w:uiPriority w:val="99"/>
    <w:semiHidden/>
    <w:unhideWhenUsed/>
    <w:rsid w:val="003B63B6"/>
    <w:rPr>
      <w:b/>
      <w:bCs/>
    </w:rPr>
  </w:style>
  <w:style w:type="character" w:customStyle="1" w:styleId="CommentSubjectChar">
    <w:name w:val="Comment Subject Char"/>
    <w:basedOn w:val="CommentTextChar"/>
    <w:link w:val="CommentSubject"/>
    <w:uiPriority w:val="99"/>
    <w:semiHidden/>
    <w:rsid w:val="003B63B6"/>
    <w:rPr>
      <w:b/>
      <w:bCs/>
      <w:sz w:val="20"/>
      <w:szCs w:val="20"/>
    </w:rPr>
  </w:style>
  <w:style w:type="paragraph" w:styleId="Revision">
    <w:name w:val="Revision"/>
    <w:hidden/>
    <w:uiPriority w:val="99"/>
    <w:semiHidden/>
    <w:rsid w:val="003B63B6"/>
    <w:pPr>
      <w:spacing w:line="240" w:lineRule="auto"/>
    </w:pPr>
  </w:style>
  <w:style w:type="character" w:styleId="Hyperlink">
    <w:name w:val="Hyperlink"/>
    <w:basedOn w:val="DefaultParagraphFont"/>
    <w:uiPriority w:val="99"/>
    <w:unhideWhenUsed/>
    <w:rsid w:val="001650FA"/>
    <w:rPr>
      <w:color w:val="0000FF" w:themeColor="hyperlink"/>
      <w:u w:val="single"/>
    </w:rPr>
  </w:style>
  <w:style w:type="character" w:styleId="UnresolvedMention">
    <w:name w:val="Unresolved Mention"/>
    <w:basedOn w:val="DefaultParagraphFont"/>
    <w:uiPriority w:val="99"/>
    <w:semiHidden/>
    <w:unhideWhenUsed/>
    <w:rsid w:val="00165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se.ordaz.ortiz@cinvestav.mx" TargetMode="External"/><Relationship Id="rId5" Type="http://schemas.openxmlformats.org/officeDocument/2006/relationships/hyperlink" Target="https://doi.org/10.3389/fmicb.2020.015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1728</TotalTime>
  <Pages>3</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Juan Ordaz-Ortiz</dc:creator>
  <cp:lastModifiedBy>Editor</cp:lastModifiedBy>
  <cp:revision>4</cp:revision>
  <dcterms:created xsi:type="dcterms:W3CDTF">2022-02-24T03:16:00Z</dcterms:created>
  <dcterms:modified xsi:type="dcterms:W3CDTF">2022-02-28T16:52:00Z</dcterms:modified>
</cp:coreProperties>
</file>