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20A4F668" w:rsidR="007D5B9F" w:rsidRPr="00703A2B" w:rsidRDefault="00C11150" w:rsidP="0061774E">
      <w:pPr>
        <w:spacing w:after="240" w:line="240" w:lineRule="auto"/>
        <w:rPr>
          <w:rFonts w:asciiTheme="majorHAnsi" w:eastAsia="Calibri" w:hAnsiTheme="majorHAnsi" w:cstheme="majorHAnsi"/>
          <w:b/>
          <w:lang w:val="en-GB"/>
        </w:rPr>
      </w:pPr>
      <w:r w:rsidRPr="00703A2B">
        <w:rPr>
          <w:rFonts w:asciiTheme="majorHAnsi" w:eastAsia="Calibri" w:hAnsiTheme="majorHAnsi" w:cstheme="majorHAnsi"/>
          <w:b/>
          <w:lang w:val="en-GB"/>
        </w:rPr>
        <w:t>////Title:</w:t>
      </w:r>
      <w:r w:rsidR="001C25B7" w:rsidRPr="00703A2B">
        <w:rPr>
          <w:rFonts w:asciiTheme="majorHAnsi" w:eastAsia="Calibri" w:hAnsiTheme="majorHAnsi" w:cstheme="majorHAnsi"/>
          <w:b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/>
          <w:lang w:val="en-GB"/>
        </w:rPr>
        <w:t>Insect Juvenile Hormone: A</w:t>
      </w:r>
      <w:r w:rsidR="001C25B7" w:rsidRPr="00703A2B">
        <w:rPr>
          <w:rFonts w:asciiTheme="majorHAnsi" w:eastAsia="Calibri" w:hAnsiTheme="majorHAnsi" w:cstheme="majorHAnsi"/>
          <w:b/>
          <w:lang w:val="en-GB"/>
        </w:rPr>
        <w:t xml:space="preserve"> Rich History of </w:t>
      </w:r>
      <w:r w:rsidR="001977B2">
        <w:rPr>
          <w:rFonts w:asciiTheme="majorHAnsi" w:eastAsia="Calibri" w:hAnsiTheme="majorHAnsi" w:cstheme="majorHAnsi"/>
          <w:b/>
          <w:lang w:val="en-GB"/>
        </w:rPr>
        <w:t xml:space="preserve">Surprising </w:t>
      </w:r>
      <w:r w:rsidR="001C25B7" w:rsidRPr="00703A2B">
        <w:rPr>
          <w:rFonts w:asciiTheme="majorHAnsi" w:eastAsia="Calibri" w:hAnsiTheme="majorHAnsi" w:cstheme="majorHAnsi"/>
          <w:b/>
          <w:lang w:val="en-GB"/>
        </w:rPr>
        <w:t>Discover</w:t>
      </w:r>
      <w:r w:rsidR="001977B2">
        <w:rPr>
          <w:rFonts w:asciiTheme="majorHAnsi" w:eastAsia="Calibri" w:hAnsiTheme="majorHAnsi" w:cstheme="majorHAnsi"/>
          <w:b/>
          <w:lang w:val="en-GB"/>
        </w:rPr>
        <w:t>ies</w:t>
      </w:r>
    </w:p>
    <w:p w14:paraId="17BCB6E8" w14:textId="77777777" w:rsidR="0061774E" w:rsidRPr="00703A2B" w:rsidRDefault="00C11150" w:rsidP="0061774E">
      <w:pPr>
        <w:spacing w:after="240" w:line="240" w:lineRule="auto"/>
        <w:rPr>
          <w:rFonts w:asciiTheme="majorHAnsi" w:eastAsia="Calibri" w:hAnsiTheme="majorHAnsi" w:cstheme="majorHAnsi"/>
          <w:b/>
          <w:lang w:val="en-GB"/>
        </w:rPr>
      </w:pPr>
      <w:r w:rsidRPr="00703A2B">
        <w:rPr>
          <w:rFonts w:asciiTheme="majorHAnsi" w:eastAsia="Calibri" w:hAnsiTheme="majorHAnsi" w:cstheme="majorHAnsi"/>
          <w:b/>
          <w:lang w:val="en-GB"/>
        </w:rPr>
        <w:t>////Standfirst:</w:t>
      </w:r>
    </w:p>
    <w:p w14:paraId="0D2CD2EA" w14:textId="01C3EE8C" w:rsidR="0061774E" w:rsidRPr="00703A2B" w:rsidRDefault="00C24A8B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>The story of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 research into juvenile 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 xml:space="preserve">hormone, a fundamental chemical that regulates insect </w:t>
      </w:r>
      <w:r w:rsidR="008B45E9" w:rsidRPr="00703A2B">
        <w:rPr>
          <w:rFonts w:asciiTheme="majorHAnsi" w:eastAsia="Calibri" w:hAnsiTheme="majorHAnsi" w:cstheme="majorHAnsi"/>
          <w:bCs/>
          <w:lang w:val="en-GB"/>
        </w:rPr>
        <w:t>life history,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F74C49" w:rsidRPr="00703A2B">
        <w:rPr>
          <w:rFonts w:asciiTheme="majorHAnsi" w:eastAsia="Calibri" w:hAnsiTheme="majorHAnsi" w:cstheme="majorHAnsi"/>
          <w:bCs/>
          <w:lang w:val="en-GB"/>
        </w:rPr>
        <w:t xml:space="preserve">follows the same thread as 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>many other tales of scientific discover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y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 xml:space="preserve">. A series of serendipitous 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findings 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 xml:space="preserve">and observations led researchers to identify this unique hormone and isolate </w:t>
      </w:r>
      <w:r w:rsidR="00B76DBD">
        <w:rPr>
          <w:rFonts w:asciiTheme="majorHAnsi" w:eastAsia="Calibri" w:hAnsiTheme="majorHAnsi" w:cstheme="majorHAnsi"/>
          <w:bCs/>
          <w:lang w:val="en-GB"/>
        </w:rPr>
        <w:t>it from a moth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DE1F36" w:rsidRPr="00703A2B">
        <w:rPr>
          <w:rFonts w:asciiTheme="majorHAnsi" w:eastAsia="Calibri" w:hAnsiTheme="majorHAnsi" w:cstheme="majorHAnsi"/>
          <w:bCs/>
          <w:lang w:val="en-GB"/>
        </w:rPr>
        <w:t>Additional studies focused on its potential as an insecticide, given that it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 has diverse effects on </w:t>
      </w:r>
      <w:r w:rsidR="00DE1F36" w:rsidRPr="00703A2B">
        <w:rPr>
          <w:rFonts w:asciiTheme="majorHAnsi" w:eastAsia="Calibri" w:hAnsiTheme="majorHAnsi" w:cstheme="majorHAnsi"/>
          <w:bCs/>
          <w:lang w:val="en-GB"/>
        </w:rPr>
        <w:t xml:space="preserve">various aspects of 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insect </w:t>
      </w:r>
      <w:r w:rsidR="00DE1F36" w:rsidRPr="00703A2B">
        <w:rPr>
          <w:rFonts w:asciiTheme="majorHAnsi" w:eastAsia="Calibri" w:hAnsiTheme="majorHAnsi" w:cstheme="majorHAnsi"/>
          <w:bCs/>
          <w:lang w:val="en-GB"/>
        </w:rPr>
        <w:t>physiology.</w:t>
      </w:r>
      <w:r w:rsidR="00F03AB1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>In a recent review paper, Professor Lynn M Riddiford</w:t>
      </w:r>
      <w:r w:rsidR="00366E98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C25B7" w:rsidRPr="00703A2B">
        <w:rPr>
          <w:rFonts w:asciiTheme="majorHAnsi" w:eastAsia="Calibri" w:hAnsiTheme="majorHAnsi" w:cstheme="majorHAnsi"/>
          <w:bCs/>
          <w:lang w:val="en-GB"/>
        </w:rPr>
        <w:t>of the University of Washington details major developments in the history of</w:t>
      </w:r>
      <w:r w:rsidR="001904A8" w:rsidRPr="00703A2B">
        <w:rPr>
          <w:rFonts w:asciiTheme="majorHAnsi" w:eastAsia="Calibri" w:hAnsiTheme="majorHAnsi" w:cstheme="majorHAnsi"/>
          <w:bCs/>
          <w:lang w:val="en-GB"/>
        </w:rPr>
        <w:t xml:space="preserve"> juvenile hormone research. </w:t>
      </w:r>
    </w:p>
    <w:p w14:paraId="4540B90E" w14:textId="77777777" w:rsidR="0061774E" w:rsidRPr="00703A2B" w:rsidRDefault="00C11150" w:rsidP="0061774E">
      <w:pPr>
        <w:spacing w:after="240" w:line="240" w:lineRule="auto"/>
        <w:rPr>
          <w:rFonts w:asciiTheme="majorHAnsi" w:eastAsia="Calibri" w:hAnsiTheme="majorHAnsi" w:cstheme="majorHAnsi"/>
          <w:b/>
          <w:lang w:val="en-GB"/>
        </w:rPr>
      </w:pPr>
      <w:r w:rsidRPr="00703A2B">
        <w:rPr>
          <w:rFonts w:asciiTheme="majorHAnsi" w:eastAsia="Calibri" w:hAnsiTheme="majorHAnsi" w:cstheme="majorHAnsi"/>
          <w:b/>
          <w:lang w:val="en-GB"/>
        </w:rPr>
        <w:t>////Main text:</w:t>
      </w:r>
    </w:p>
    <w:p w14:paraId="7F415DCF" w14:textId="7A7C1A2D" w:rsidR="0061774E" w:rsidRPr="00703A2B" w:rsidRDefault="00EC2839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>Endocrinology</w:t>
      </w:r>
      <w:r w:rsidR="002D5422" w:rsidRPr="00703A2B">
        <w:rPr>
          <w:rFonts w:asciiTheme="majorHAnsi" w:eastAsia="Calibri" w:hAnsiTheme="majorHAnsi" w:cstheme="majorHAnsi"/>
          <w:bCs/>
          <w:lang w:val="en-GB"/>
        </w:rPr>
        <w:t>,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the study of the endocrine 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>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ystem and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the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hormones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 it secretes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, has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demonstrated the importance 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 xml:space="preserve">of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these chemicals 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to a variety of physiological functions. In the insect world, hormonal control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>of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metamorphosis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 –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when an insect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transforms</w:t>
      </w:r>
      <w:r w:rsidR="0068678E" w:rsidRPr="00703A2B">
        <w:rPr>
          <w:rFonts w:asciiTheme="majorHAnsi" w:eastAsia="Calibri" w:hAnsiTheme="majorHAnsi" w:cstheme="majorHAnsi"/>
          <w:bCs/>
          <w:lang w:val="en-GB"/>
        </w:rPr>
        <w:t xml:space="preserve"> from juvenile to adult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 –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was 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>not a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ppreciated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>until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the early 1900s.</w:t>
      </w:r>
      <w:r w:rsidR="00D14D87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</w:p>
    <w:p w14:paraId="2AE61BC5" w14:textId="666ABDF5" w:rsidR="0061774E" w:rsidRDefault="00C201D1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 xml:space="preserve">Since then, our understanding of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insect 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juvenile hormone and its application has grown tremendously. In </w:t>
      </w:r>
      <w:r w:rsidR="002A485F" w:rsidRPr="00703A2B">
        <w:rPr>
          <w:rFonts w:asciiTheme="majorHAnsi" w:eastAsia="Calibri" w:hAnsiTheme="majorHAnsi" w:cstheme="majorHAnsi"/>
          <w:bCs/>
          <w:lang w:val="en-GB"/>
        </w:rPr>
        <w:t xml:space="preserve">a recent review paper </w:t>
      </w:r>
      <w:r w:rsidR="00D14D87" w:rsidRPr="00703A2B">
        <w:rPr>
          <w:rFonts w:asciiTheme="majorHAnsi" w:eastAsia="Calibri" w:hAnsiTheme="majorHAnsi" w:cstheme="majorHAnsi"/>
          <w:bCs/>
          <w:lang w:val="en-GB"/>
        </w:rPr>
        <w:t xml:space="preserve">published in </w:t>
      </w:r>
      <w:r w:rsidR="00D14D87" w:rsidRPr="00703A2B">
        <w:rPr>
          <w:rFonts w:asciiTheme="majorHAnsi" w:eastAsia="Calibri" w:hAnsiTheme="majorHAnsi" w:cstheme="majorHAnsi"/>
          <w:bCs/>
          <w:i/>
          <w:iCs/>
          <w:lang w:val="en-GB"/>
        </w:rPr>
        <w:t xml:space="preserve">Frontiers in Cell and Developmental Biology, </w:t>
      </w:r>
      <w:r w:rsidRPr="00703A2B">
        <w:rPr>
          <w:rFonts w:asciiTheme="majorHAnsi" w:eastAsia="Calibri" w:hAnsiTheme="majorHAnsi" w:cstheme="majorHAnsi"/>
          <w:bCs/>
          <w:lang w:val="en-GB"/>
        </w:rPr>
        <w:t>Professo</w:t>
      </w:r>
      <w:r w:rsidR="002A485F" w:rsidRPr="00703A2B">
        <w:rPr>
          <w:rFonts w:asciiTheme="majorHAnsi" w:eastAsia="Calibri" w:hAnsiTheme="majorHAnsi" w:cstheme="majorHAnsi"/>
          <w:bCs/>
          <w:lang w:val="en-GB"/>
        </w:rPr>
        <w:t>r Lynn M Riddiford takes the reader through a fascinating series of major breakthroughs in this field.</w:t>
      </w:r>
    </w:p>
    <w:p w14:paraId="280652CC" w14:textId="536F29D1" w:rsidR="00703A2B" w:rsidRPr="00703A2B" w:rsidRDefault="00703A2B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>
        <w:rPr>
          <w:rFonts w:asciiTheme="majorHAnsi" w:eastAsia="Calibri" w:hAnsiTheme="majorHAnsi" w:cstheme="majorHAnsi"/>
          <w:bCs/>
          <w:lang w:val="en-GB"/>
        </w:rPr>
        <w:t>…</w:t>
      </w:r>
    </w:p>
    <w:p w14:paraId="7E48A7BA" w14:textId="38C0A3B2" w:rsidR="0061774E" w:rsidRPr="00703A2B" w:rsidRDefault="002D5422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 xml:space="preserve">Research into hormonal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>regulation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of insect metamorphosis took off in 1934, when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British </w:t>
      </w:r>
      <w:r w:rsidR="00AD0B2F" w:rsidRPr="00703A2B">
        <w:rPr>
          <w:rFonts w:asciiTheme="majorHAnsi" w:eastAsia="Calibri" w:hAnsiTheme="majorHAnsi" w:cstheme="majorHAnsi"/>
          <w:bCs/>
          <w:lang w:val="en-GB"/>
        </w:rPr>
        <w:t>entomologist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EC2839" w:rsidRPr="00703A2B">
        <w:rPr>
          <w:rFonts w:asciiTheme="majorHAnsi" w:eastAsia="Calibri" w:hAnsiTheme="majorHAnsi" w:cstheme="majorHAnsi"/>
          <w:bCs/>
          <w:lang w:val="en-GB"/>
        </w:rPr>
        <w:t>Vincent B Wigglesworth, working wi</w:t>
      </w:r>
      <w:r w:rsidR="00805D00" w:rsidRPr="00703A2B">
        <w:rPr>
          <w:rFonts w:asciiTheme="majorHAnsi" w:eastAsia="Calibri" w:hAnsiTheme="majorHAnsi" w:cstheme="majorHAnsi"/>
          <w:bCs/>
          <w:lang w:val="en-GB"/>
        </w:rPr>
        <w:t>t</w:t>
      </w:r>
      <w:r w:rsidR="00EC2839" w:rsidRPr="00703A2B">
        <w:rPr>
          <w:rFonts w:asciiTheme="majorHAnsi" w:eastAsia="Calibri" w:hAnsiTheme="majorHAnsi" w:cstheme="majorHAnsi"/>
          <w:bCs/>
          <w:lang w:val="en-GB"/>
        </w:rPr>
        <w:t xml:space="preserve">h the insect </w:t>
      </w:r>
      <w:proofErr w:type="spellStart"/>
      <w:r w:rsidR="00EC2839" w:rsidRPr="00703A2B">
        <w:rPr>
          <w:rFonts w:asciiTheme="majorHAnsi" w:eastAsia="Calibri" w:hAnsiTheme="majorHAnsi" w:cstheme="majorHAnsi"/>
          <w:bCs/>
          <w:i/>
          <w:iCs/>
          <w:lang w:val="en-GB"/>
        </w:rPr>
        <w:t>Rhodnius</w:t>
      </w:r>
      <w:proofErr w:type="spellEnd"/>
      <w:r w:rsidR="00EC2839" w:rsidRPr="00703A2B">
        <w:rPr>
          <w:rFonts w:asciiTheme="majorHAnsi" w:eastAsia="Calibri" w:hAnsiTheme="majorHAnsi" w:cstheme="majorHAnsi"/>
          <w:bCs/>
          <w:i/>
          <w:iCs/>
          <w:lang w:val="en-GB"/>
        </w:rPr>
        <w:t xml:space="preserve"> </w:t>
      </w:r>
      <w:proofErr w:type="spellStart"/>
      <w:r w:rsidR="00EC2839" w:rsidRPr="00703A2B">
        <w:rPr>
          <w:rFonts w:asciiTheme="majorHAnsi" w:eastAsia="Calibri" w:hAnsiTheme="majorHAnsi" w:cstheme="majorHAnsi"/>
          <w:bCs/>
          <w:i/>
          <w:iCs/>
          <w:lang w:val="en-GB"/>
        </w:rPr>
        <w:t>prolixus</w:t>
      </w:r>
      <w:proofErr w:type="spellEnd"/>
      <w:r w:rsidR="00EC2839" w:rsidRPr="00703A2B">
        <w:rPr>
          <w:rFonts w:asciiTheme="majorHAnsi" w:eastAsia="Calibri" w:hAnsiTheme="majorHAnsi" w:cstheme="majorHAnsi"/>
          <w:bCs/>
          <w:i/>
          <w:iCs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[</w:t>
      </w:r>
      <w:r w:rsidR="00805D00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rod</w:t>
      </w:r>
      <w:r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-nee</w:t>
      </w:r>
      <w:r w:rsidR="00805D00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-us</w:t>
      </w:r>
      <w:r w:rsidR="002E79BC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 xml:space="preserve"> </w:t>
      </w:r>
      <w:r w:rsidR="00805D00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pro-lix-us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]</w:t>
      </w:r>
      <w:r w:rsidR="00805D00" w:rsidRPr="00703A2B">
        <w:rPr>
          <w:rFonts w:asciiTheme="majorHAnsi" w:eastAsia="Calibri" w:hAnsiTheme="majorHAnsi" w:cstheme="majorHAnsi"/>
          <w:bCs/>
          <w:lang w:val="en-GB"/>
        </w:rPr>
        <w:t xml:space="preserve"> found that a hormone prevented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the </w:t>
      </w:r>
      <w:r w:rsidR="002A5E82" w:rsidRPr="00703A2B">
        <w:rPr>
          <w:rFonts w:asciiTheme="majorHAnsi" w:eastAsia="Calibri" w:hAnsiTheme="majorHAnsi" w:cstheme="majorHAnsi"/>
          <w:bCs/>
          <w:lang w:val="en-GB"/>
        </w:rPr>
        <w:t>metamorphosis</w:t>
      </w:r>
      <w:r w:rsidR="00805D00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of juvenile insects</w:t>
      </w:r>
      <w:r w:rsidR="00805D00" w:rsidRPr="00703A2B">
        <w:rPr>
          <w:rFonts w:asciiTheme="majorHAnsi" w:eastAsia="Calibri" w:hAnsiTheme="majorHAnsi" w:cstheme="majorHAnsi"/>
          <w:bCs/>
          <w:lang w:val="en-GB"/>
        </w:rPr>
        <w:t xml:space="preserve">. </w:t>
      </w:r>
    </w:p>
    <w:p w14:paraId="3F85A5C9" w14:textId="77777777" w:rsidR="0005335E" w:rsidRDefault="00805D00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 xml:space="preserve">Through a series of </w:t>
      </w:r>
      <w:r w:rsidR="002A5E82" w:rsidRPr="00703A2B">
        <w:rPr>
          <w:rFonts w:asciiTheme="majorHAnsi" w:eastAsia="Calibri" w:hAnsiTheme="majorHAnsi" w:cstheme="majorHAnsi"/>
          <w:bCs/>
          <w:lang w:val="en-GB"/>
        </w:rPr>
        <w:t>ingenious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A5E82" w:rsidRPr="00703A2B">
        <w:rPr>
          <w:rFonts w:asciiTheme="majorHAnsi" w:eastAsia="Calibri" w:hAnsiTheme="majorHAnsi" w:cstheme="majorHAnsi"/>
          <w:bCs/>
          <w:lang w:val="en-GB"/>
        </w:rPr>
        <w:t xml:space="preserve">parabiosis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[</w:t>
      </w:r>
      <w:r w:rsidR="008A4B39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par-uh-bi-oh-sis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]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 xml:space="preserve"> experiments</w:t>
      </w:r>
      <w:r w:rsidR="002A5E82" w:rsidRPr="00703A2B">
        <w:rPr>
          <w:rFonts w:asciiTheme="majorHAnsi" w:eastAsia="Calibri" w:hAnsiTheme="majorHAnsi" w:cstheme="majorHAnsi"/>
          <w:bCs/>
          <w:lang w:val="en-GB"/>
        </w:rPr>
        <w:t xml:space="preserve">, in which two living organisms are </w:t>
      </w:r>
      <w:r w:rsidR="002D5422" w:rsidRPr="00703A2B">
        <w:rPr>
          <w:rFonts w:asciiTheme="majorHAnsi" w:eastAsia="Calibri" w:hAnsiTheme="majorHAnsi" w:cstheme="majorHAnsi"/>
          <w:bCs/>
          <w:lang w:val="en-GB"/>
        </w:rPr>
        <w:t>j</w:t>
      </w:r>
      <w:r w:rsidR="008A4B39" w:rsidRPr="00703A2B">
        <w:rPr>
          <w:rFonts w:asciiTheme="majorHAnsi" w:eastAsia="Calibri" w:hAnsiTheme="majorHAnsi" w:cstheme="majorHAnsi"/>
          <w:bCs/>
          <w:lang w:val="en-GB"/>
        </w:rPr>
        <w:t>oined</w:t>
      </w:r>
      <w:r w:rsidR="002A5E82" w:rsidRPr="00703A2B">
        <w:rPr>
          <w:rFonts w:asciiTheme="majorHAnsi" w:eastAsia="Calibri" w:hAnsiTheme="majorHAnsi" w:cstheme="majorHAnsi"/>
          <w:bCs/>
          <w:lang w:val="en-GB"/>
        </w:rPr>
        <w:t xml:space="preserve"> surgically, 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Wigglesworth removed the heads of </w:t>
      </w:r>
      <w:r w:rsidR="008A4B39" w:rsidRPr="00703A2B">
        <w:rPr>
          <w:rFonts w:asciiTheme="majorHAnsi" w:eastAsia="Calibri" w:hAnsiTheme="majorHAnsi" w:cstheme="majorHAnsi"/>
          <w:bCs/>
          <w:lang w:val="en-GB"/>
        </w:rPr>
        <w:t>insects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05335E" w:rsidRPr="0005335E">
        <w:rPr>
          <w:rFonts w:asciiTheme="majorHAnsi" w:eastAsia="Calibri" w:hAnsiTheme="majorHAnsi" w:cstheme="majorHAnsi"/>
          <w:bCs/>
          <w:lang w:val="en-GB"/>
        </w:rPr>
        <w:t>at one life stage and attached their headless bodies to the headless bodies of insects at another life stage.</w:t>
      </w:r>
    </w:p>
    <w:p w14:paraId="486F38DA" w14:textId="05739E1E" w:rsidR="0061774E" w:rsidRPr="00703A2B" w:rsidRDefault="002D5422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>By manipulating the life stages of the pairs, h</w:t>
      </w:r>
      <w:r w:rsidR="00805D00" w:rsidRPr="00703A2B">
        <w:rPr>
          <w:rFonts w:asciiTheme="majorHAnsi" w:eastAsia="Calibri" w:hAnsiTheme="majorHAnsi" w:cstheme="majorHAnsi"/>
          <w:bCs/>
          <w:lang w:val="en-GB"/>
        </w:rPr>
        <w:t>e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showed that there must be a hormone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secreted in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the head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that 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determines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whether an insect would 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undergo metamorphosis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Wigglesworth 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 xml:space="preserve">then 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>determine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>d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 that th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is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‘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>inhibitory hormone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’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–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 which he termed the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‘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>juvenile hormone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’ </w:t>
      </w:r>
      <w:r w:rsidR="00C466C1" w:rsidRPr="00703A2B">
        <w:rPr>
          <w:rFonts w:asciiTheme="majorHAnsi" w:eastAsia="Calibri" w:hAnsiTheme="majorHAnsi" w:cstheme="majorHAnsi"/>
          <w:bCs/>
          <w:lang w:val="en-GB"/>
        </w:rPr>
        <w:t>– was derived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 from a region of the </w:t>
      </w:r>
      <w:r w:rsidR="00F03882" w:rsidRPr="00703A2B">
        <w:rPr>
          <w:rFonts w:asciiTheme="majorHAnsi" w:eastAsia="Calibri" w:hAnsiTheme="majorHAnsi" w:cstheme="majorHAnsi"/>
          <w:bCs/>
          <w:lang w:val="en-GB"/>
        </w:rPr>
        <w:t xml:space="preserve">insect’s </w:t>
      </w:r>
      <w:r w:rsidR="00347262" w:rsidRPr="00703A2B">
        <w:rPr>
          <w:rFonts w:asciiTheme="majorHAnsi" w:eastAsia="Calibri" w:hAnsiTheme="majorHAnsi" w:cstheme="majorHAnsi"/>
          <w:bCs/>
          <w:lang w:val="en-GB"/>
        </w:rPr>
        <w:t xml:space="preserve">head 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known as the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‘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corpus </w:t>
      </w:r>
      <w:proofErr w:type="spellStart"/>
      <w:r w:rsidR="00CD266C" w:rsidRPr="00703A2B">
        <w:rPr>
          <w:rFonts w:asciiTheme="majorHAnsi" w:eastAsia="Calibri" w:hAnsiTheme="majorHAnsi" w:cstheme="majorHAnsi"/>
          <w:bCs/>
          <w:lang w:val="en-GB"/>
        </w:rPr>
        <w:t>allatum</w:t>
      </w:r>
      <w:proofErr w:type="spellEnd"/>
      <w:r w:rsidR="002E79BC" w:rsidRPr="00703A2B">
        <w:rPr>
          <w:rFonts w:asciiTheme="majorHAnsi" w:eastAsia="Calibri" w:hAnsiTheme="majorHAnsi" w:cstheme="majorHAnsi"/>
          <w:bCs/>
          <w:lang w:val="en-GB"/>
        </w:rPr>
        <w:t>’</w:t>
      </w:r>
      <w:r w:rsidR="00CD266C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[</w:t>
      </w:r>
      <w:r w:rsidR="00CD266C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core-puss a</w:t>
      </w:r>
      <w:r w:rsidR="008A4B39" w:rsidRPr="00703A2B">
        <w:rPr>
          <w:rFonts w:asciiTheme="majorHAnsi" w:eastAsia="Calibri" w:hAnsiTheme="majorHAnsi" w:cstheme="majorHAnsi"/>
          <w:bCs/>
          <w:highlight w:val="yellow"/>
          <w:lang w:val="en-GB"/>
        </w:rPr>
        <w:t>h-lay-tum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]</w:t>
      </w:r>
      <w:r w:rsidR="00F03882" w:rsidRPr="00703A2B">
        <w:rPr>
          <w:rFonts w:asciiTheme="majorHAnsi" w:eastAsia="Calibri" w:hAnsiTheme="majorHAnsi" w:cstheme="majorHAnsi"/>
          <w:bCs/>
          <w:lang w:val="en-GB"/>
        </w:rPr>
        <w:t xml:space="preserve">, </w:t>
      </w:r>
      <w:r w:rsidR="00347262" w:rsidRPr="00703A2B">
        <w:rPr>
          <w:rFonts w:asciiTheme="majorHAnsi" w:eastAsia="Calibri" w:hAnsiTheme="majorHAnsi" w:cstheme="majorHAnsi"/>
          <w:bCs/>
          <w:lang w:val="en-GB"/>
        </w:rPr>
        <w:t>located behind the brain</w:t>
      </w:r>
      <w:r w:rsidR="00F03882" w:rsidRPr="00703A2B">
        <w:rPr>
          <w:rFonts w:asciiTheme="majorHAnsi" w:eastAsia="Calibri" w:hAnsiTheme="majorHAnsi" w:cstheme="majorHAnsi"/>
          <w:bCs/>
          <w:lang w:val="en-GB"/>
        </w:rPr>
        <w:t>.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</w:p>
    <w:p w14:paraId="56F73E10" w14:textId="3B71D13C" w:rsidR="0061774E" w:rsidRPr="00703A2B" w:rsidRDefault="00F06580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 xml:space="preserve">Later, Wigglesworth published research that </w:t>
      </w:r>
      <w:r w:rsidR="00E34986" w:rsidRPr="00703A2B">
        <w:rPr>
          <w:rFonts w:asciiTheme="majorHAnsi" w:eastAsia="Calibri" w:hAnsiTheme="majorHAnsi" w:cstheme="majorHAnsi"/>
          <w:bCs/>
          <w:lang w:val="en-GB"/>
        </w:rPr>
        <w:t>showed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that the corpus </w:t>
      </w:r>
      <w:proofErr w:type="spellStart"/>
      <w:r w:rsidRPr="00703A2B">
        <w:rPr>
          <w:rFonts w:asciiTheme="majorHAnsi" w:eastAsia="Calibri" w:hAnsiTheme="majorHAnsi" w:cstheme="majorHAnsi"/>
          <w:bCs/>
          <w:lang w:val="en-GB"/>
        </w:rPr>
        <w:t>allatum</w:t>
      </w:r>
      <w:proofErr w:type="spellEnd"/>
      <w:r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8A4B39" w:rsidRPr="00703A2B">
        <w:rPr>
          <w:rFonts w:asciiTheme="majorHAnsi" w:eastAsia="Calibri" w:hAnsiTheme="majorHAnsi" w:cstheme="majorHAnsi"/>
          <w:bCs/>
          <w:lang w:val="en-GB"/>
        </w:rPr>
        <w:t>reactivates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in adult insects</w:t>
      </w:r>
      <w:r w:rsidR="00E34986" w:rsidRPr="00703A2B">
        <w:rPr>
          <w:rFonts w:asciiTheme="majorHAnsi" w:eastAsia="Calibri" w:hAnsiTheme="majorHAnsi" w:cstheme="majorHAnsi"/>
          <w:bCs/>
          <w:lang w:val="en-GB"/>
        </w:rPr>
        <w:t>. However, in adult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 insects</w:t>
      </w:r>
      <w:r w:rsidR="00E34986" w:rsidRPr="00703A2B">
        <w:rPr>
          <w:rFonts w:asciiTheme="majorHAnsi" w:eastAsia="Calibri" w:hAnsiTheme="majorHAnsi" w:cstheme="majorHAnsi"/>
          <w:bCs/>
          <w:lang w:val="en-GB"/>
        </w:rPr>
        <w:t>, the hormone had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a different function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.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>R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ather than </w:t>
      </w:r>
      <w:r w:rsidR="00E34986" w:rsidRPr="00703A2B">
        <w:rPr>
          <w:rFonts w:asciiTheme="majorHAnsi" w:eastAsia="Calibri" w:hAnsiTheme="majorHAnsi" w:cstheme="majorHAnsi"/>
          <w:bCs/>
          <w:lang w:val="en-GB"/>
        </w:rPr>
        <w:t>affecting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metamorphosis, it regulate</w:t>
      </w:r>
      <w:r w:rsidR="00DB377B" w:rsidRPr="00703A2B">
        <w:rPr>
          <w:rFonts w:asciiTheme="majorHAnsi" w:eastAsia="Calibri" w:hAnsiTheme="majorHAnsi" w:cstheme="majorHAnsi"/>
          <w:bCs/>
          <w:lang w:val="en-GB"/>
        </w:rPr>
        <w:t>s reproduction</w:t>
      </w:r>
      <w:r w:rsidR="002E79BC" w:rsidRPr="00703A2B">
        <w:rPr>
          <w:rFonts w:asciiTheme="majorHAnsi" w:eastAsia="Calibri" w:hAnsiTheme="majorHAnsi" w:cstheme="majorHAnsi"/>
          <w:bCs/>
          <w:lang w:val="en-GB"/>
        </w:rPr>
        <w:t xml:space="preserve"> in adults</w:t>
      </w:r>
      <w:r w:rsidR="00DB377B" w:rsidRPr="00703A2B">
        <w:rPr>
          <w:rFonts w:asciiTheme="majorHAnsi" w:eastAsia="Calibri" w:hAnsiTheme="majorHAnsi" w:cstheme="majorHAnsi"/>
          <w:bCs/>
          <w:lang w:val="en-GB"/>
        </w:rPr>
        <w:t>.</w:t>
      </w:r>
      <w:r w:rsidR="002A485F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This </w:t>
      </w:r>
      <w:r w:rsidR="002A485F" w:rsidRPr="00703A2B">
        <w:rPr>
          <w:rFonts w:asciiTheme="majorHAnsi" w:eastAsia="Calibri" w:hAnsiTheme="majorHAnsi" w:cstheme="majorHAnsi"/>
          <w:bCs/>
          <w:lang w:val="en-GB"/>
        </w:rPr>
        <w:t>unique finding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 – that one hormone regulated both metamorphosis and reproduction in insects – was ground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-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breaking, spurring other researchers to conduct similar 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>experiments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Pr="00703A2B">
        <w:rPr>
          <w:rFonts w:asciiTheme="majorHAnsi" w:eastAsia="Calibri" w:hAnsiTheme="majorHAnsi" w:cstheme="majorHAnsi"/>
          <w:bCs/>
          <w:lang w:val="en-GB"/>
        </w:rPr>
        <w:t>in different insects</w:t>
      </w:r>
      <w:r w:rsidR="00140574" w:rsidRPr="00703A2B">
        <w:rPr>
          <w:rFonts w:asciiTheme="majorHAnsi" w:eastAsia="Calibri" w:hAnsiTheme="majorHAnsi" w:cstheme="majorHAnsi"/>
          <w:bCs/>
          <w:lang w:val="en-GB"/>
        </w:rPr>
        <w:t xml:space="preserve">. </w:t>
      </w:r>
      <w:r w:rsidRPr="00703A2B">
        <w:rPr>
          <w:rFonts w:asciiTheme="majorHAnsi" w:eastAsia="Calibri" w:hAnsiTheme="majorHAnsi" w:cstheme="majorHAnsi"/>
          <w:bCs/>
          <w:lang w:val="en-GB"/>
        </w:rPr>
        <w:t>These studies showed that, in most insects</w:t>
      </w:r>
      <w:r w:rsidR="00AD0B2F" w:rsidRPr="00703A2B">
        <w:rPr>
          <w:rFonts w:asciiTheme="majorHAnsi" w:eastAsia="Calibri" w:hAnsiTheme="majorHAnsi" w:cstheme="majorHAnsi"/>
          <w:bCs/>
          <w:lang w:val="en-GB"/>
        </w:rPr>
        <w:t xml:space="preserve"> – 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such as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grassho</w:t>
      </w:r>
      <w:r w:rsidR="000A0CD3" w:rsidRPr="00703A2B">
        <w:rPr>
          <w:rFonts w:asciiTheme="majorHAnsi" w:eastAsia="Calibri" w:hAnsiTheme="majorHAnsi" w:cstheme="majorHAnsi"/>
          <w:bCs/>
          <w:lang w:val="en-GB"/>
        </w:rPr>
        <w:t>p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pers, </w:t>
      </w:r>
      <w:r w:rsidR="00347262" w:rsidRPr="00703A2B">
        <w:rPr>
          <w:rFonts w:asciiTheme="majorHAnsi" w:eastAsia="Calibri" w:hAnsiTheme="majorHAnsi" w:cstheme="majorHAnsi"/>
          <w:bCs/>
          <w:lang w:val="en-GB"/>
        </w:rPr>
        <w:t>flies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and cockroach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es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AD0B2F" w:rsidRPr="00703A2B">
        <w:rPr>
          <w:rFonts w:asciiTheme="majorHAnsi" w:eastAsia="Calibri" w:hAnsiTheme="majorHAnsi" w:cstheme="majorHAnsi"/>
          <w:bCs/>
          <w:lang w:val="en-GB"/>
        </w:rPr>
        <w:t>– the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corpus </w:t>
      </w:r>
      <w:proofErr w:type="spellStart"/>
      <w:r w:rsidRPr="00703A2B">
        <w:rPr>
          <w:rFonts w:asciiTheme="majorHAnsi" w:eastAsia="Calibri" w:hAnsiTheme="majorHAnsi" w:cstheme="majorHAnsi"/>
          <w:bCs/>
          <w:lang w:val="en-GB"/>
        </w:rPr>
        <w:t>allatum</w:t>
      </w:r>
      <w:proofErr w:type="spellEnd"/>
      <w:r w:rsidR="00E34986" w:rsidRPr="00703A2B">
        <w:rPr>
          <w:rFonts w:asciiTheme="majorHAnsi" w:eastAsia="Calibri" w:hAnsiTheme="majorHAnsi" w:cstheme="majorHAnsi"/>
          <w:bCs/>
          <w:lang w:val="en-GB"/>
        </w:rPr>
        <w:t xml:space="preserve"> </w:t>
      </w:r>
      <w:r w:rsidR="009A1157" w:rsidRPr="00703A2B">
        <w:rPr>
          <w:rFonts w:asciiTheme="majorHAnsi" w:eastAsia="Calibri" w:hAnsiTheme="majorHAnsi" w:cstheme="majorHAnsi"/>
          <w:bCs/>
          <w:lang w:val="en-GB"/>
        </w:rPr>
        <w:t>i</w:t>
      </w:r>
      <w:r w:rsidRPr="00703A2B">
        <w:rPr>
          <w:rFonts w:asciiTheme="majorHAnsi" w:eastAsia="Calibri" w:hAnsiTheme="majorHAnsi" w:cstheme="majorHAnsi"/>
          <w:bCs/>
          <w:lang w:val="en-GB"/>
        </w:rPr>
        <w:t>s necessary for reproductive maturation.</w:t>
      </w:r>
    </w:p>
    <w:p w14:paraId="69A5AE54" w14:textId="17475DF0" w:rsidR="00214A5C" w:rsidRPr="00703A2B" w:rsidRDefault="00140574" w:rsidP="0061774E">
      <w:pPr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>Since its discovery by Wigglesw</w:t>
      </w:r>
      <w:r w:rsidR="00DB377B" w:rsidRPr="00703A2B">
        <w:rPr>
          <w:rFonts w:asciiTheme="majorHAnsi" w:eastAsia="Calibri" w:hAnsiTheme="majorHAnsi" w:cstheme="majorHAnsi"/>
          <w:bCs/>
          <w:lang w:val="en-GB"/>
        </w:rPr>
        <w:t>or</w:t>
      </w:r>
      <w:r w:rsidRPr="00703A2B">
        <w:rPr>
          <w:rFonts w:asciiTheme="majorHAnsi" w:eastAsia="Calibri" w:hAnsiTheme="majorHAnsi" w:cstheme="majorHAnsi"/>
          <w:bCs/>
          <w:lang w:val="en-GB"/>
        </w:rPr>
        <w:t>th in the mid-1930s, the juvenile hormone, its applied use, and its associated cellular receptors ha</w:t>
      </w:r>
      <w:r w:rsidR="00703A2B" w:rsidRPr="00703A2B">
        <w:rPr>
          <w:rFonts w:asciiTheme="majorHAnsi" w:eastAsia="Calibri" w:hAnsiTheme="majorHAnsi" w:cstheme="majorHAnsi"/>
          <w:bCs/>
          <w:lang w:val="en-GB"/>
        </w:rPr>
        <w:t>ve</w:t>
      </w:r>
      <w:r w:rsidRPr="00703A2B">
        <w:rPr>
          <w:rFonts w:asciiTheme="majorHAnsi" w:eastAsia="Calibri" w:hAnsiTheme="majorHAnsi" w:cstheme="majorHAnsi"/>
          <w:bCs/>
          <w:lang w:val="en-GB"/>
        </w:rPr>
        <w:t xml:space="preserve"> been the focus of rigorous research. </w:t>
      </w:r>
    </w:p>
    <w:p w14:paraId="0BB8BCB9" w14:textId="77777777" w:rsidR="0061774E" w:rsidRPr="00703A2B" w:rsidRDefault="00F06580" w:rsidP="0061774E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eastAsia="Calibri" w:hAnsiTheme="majorHAnsi" w:cstheme="majorHAnsi"/>
          <w:bCs/>
          <w:lang w:val="en-GB"/>
        </w:rPr>
        <w:t>…</w:t>
      </w:r>
    </w:p>
    <w:p w14:paraId="03DD3CC6" w14:textId="1EA4B9D5" w:rsidR="0061774E" w:rsidRPr="00703A2B" w:rsidRDefault="00072F05" w:rsidP="0061774E">
      <w:pPr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lastRenderedPageBreak/>
        <w:t xml:space="preserve">In the early </w:t>
      </w:r>
      <w:r w:rsidR="00B76DBD" w:rsidRPr="00703A2B">
        <w:rPr>
          <w:rFonts w:asciiTheme="majorHAnsi" w:hAnsiTheme="majorHAnsi" w:cstheme="majorHAnsi"/>
          <w:lang w:val="en-GB"/>
        </w:rPr>
        <w:t>19</w:t>
      </w:r>
      <w:r w:rsidR="00B76DBD">
        <w:rPr>
          <w:rFonts w:asciiTheme="majorHAnsi" w:hAnsiTheme="majorHAnsi" w:cstheme="majorHAnsi"/>
          <w:lang w:val="en-GB"/>
        </w:rPr>
        <w:t>5</w:t>
      </w:r>
      <w:r w:rsidR="00B76DBD" w:rsidRPr="00703A2B">
        <w:rPr>
          <w:rFonts w:asciiTheme="majorHAnsi" w:hAnsiTheme="majorHAnsi" w:cstheme="majorHAnsi"/>
          <w:lang w:val="en-GB"/>
        </w:rPr>
        <w:t>0s</w:t>
      </w:r>
      <w:r w:rsidRPr="00703A2B">
        <w:rPr>
          <w:rFonts w:asciiTheme="majorHAnsi" w:hAnsiTheme="majorHAnsi" w:cstheme="majorHAnsi"/>
          <w:lang w:val="en-GB"/>
        </w:rPr>
        <w:t>,</w:t>
      </w:r>
      <w:r w:rsidR="006E20DE" w:rsidRPr="00703A2B">
        <w:rPr>
          <w:rFonts w:asciiTheme="majorHAnsi" w:hAnsiTheme="majorHAnsi" w:cstheme="majorHAnsi"/>
          <w:lang w:val="en-GB"/>
        </w:rPr>
        <w:t xml:space="preserve"> zoologist</w:t>
      </w:r>
      <w:r w:rsidRPr="00703A2B">
        <w:rPr>
          <w:rFonts w:asciiTheme="majorHAnsi" w:hAnsiTheme="majorHAnsi" w:cstheme="majorHAnsi"/>
          <w:lang w:val="en-GB"/>
        </w:rPr>
        <w:t xml:space="preserve"> Carroll M Williams began to explore </w:t>
      </w:r>
      <w:r w:rsidR="00E34986" w:rsidRPr="00703A2B">
        <w:rPr>
          <w:rFonts w:asciiTheme="majorHAnsi" w:hAnsiTheme="majorHAnsi" w:cstheme="majorHAnsi"/>
          <w:lang w:val="en-GB"/>
        </w:rPr>
        <w:t>Wigglesworth’s</w:t>
      </w:r>
      <w:r w:rsidRPr="00703A2B">
        <w:rPr>
          <w:rFonts w:asciiTheme="majorHAnsi" w:hAnsiTheme="majorHAnsi" w:cstheme="majorHAnsi"/>
          <w:lang w:val="en-GB"/>
        </w:rPr>
        <w:t xml:space="preserve"> unique experiments. When Williams attached the </w:t>
      </w:r>
      <w:r w:rsidR="0005335E">
        <w:rPr>
          <w:rFonts w:asciiTheme="majorHAnsi" w:hAnsiTheme="majorHAnsi" w:cstheme="majorHAnsi"/>
          <w:lang w:val="en-GB"/>
        </w:rPr>
        <w:t>abdomen</w:t>
      </w:r>
      <w:r w:rsidRPr="00703A2B">
        <w:rPr>
          <w:rFonts w:asciiTheme="majorHAnsi" w:hAnsiTheme="majorHAnsi" w:cstheme="majorHAnsi"/>
          <w:lang w:val="en-GB"/>
        </w:rPr>
        <w:t xml:space="preserve"> of an adult </w:t>
      </w:r>
      <w:r w:rsidR="00094FBE">
        <w:rPr>
          <w:rFonts w:asciiTheme="majorHAnsi" w:hAnsiTheme="majorHAnsi" w:cstheme="majorHAnsi"/>
          <w:lang w:val="en-GB"/>
        </w:rPr>
        <w:t xml:space="preserve">Cecropia </w:t>
      </w:r>
      <w:r w:rsidR="003D0C5C">
        <w:rPr>
          <w:rFonts w:asciiTheme="majorHAnsi" w:hAnsiTheme="majorHAnsi" w:cstheme="majorHAnsi"/>
          <w:lang w:val="en-GB"/>
        </w:rPr>
        <w:t>[</w:t>
      </w:r>
      <w:r w:rsidR="003D0C5C" w:rsidRPr="003C39A9">
        <w:rPr>
          <w:rFonts w:asciiTheme="majorHAnsi" w:hAnsiTheme="majorHAnsi" w:cstheme="majorHAnsi"/>
          <w:highlight w:val="yellow"/>
          <w:lang w:val="en-US"/>
        </w:rPr>
        <w:t>See-</w:t>
      </w:r>
      <w:r w:rsidR="003D0C5C" w:rsidRPr="003C39A9">
        <w:rPr>
          <w:rFonts w:asciiTheme="majorHAnsi" w:hAnsiTheme="majorHAnsi" w:cstheme="majorHAnsi"/>
          <w:b/>
          <w:bCs/>
          <w:highlight w:val="yellow"/>
          <w:lang w:val="en-US"/>
        </w:rPr>
        <w:t>crow</w:t>
      </w:r>
      <w:r w:rsidR="003D0C5C" w:rsidRPr="003C39A9">
        <w:rPr>
          <w:rFonts w:asciiTheme="majorHAnsi" w:hAnsiTheme="majorHAnsi" w:cstheme="majorHAnsi"/>
          <w:highlight w:val="yellow"/>
          <w:lang w:val="en-US"/>
        </w:rPr>
        <w:t>-pee-ah</w:t>
      </w:r>
      <w:r w:rsidR="003D0C5C">
        <w:rPr>
          <w:rFonts w:asciiTheme="majorHAnsi" w:hAnsiTheme="majorHAnsi" w:cstheme="majorHAnsi"/>
          <w:lang w:val="en-GB"/>
        </w:rPr>
        <w:t xml:space="preserve">] </w:t>
      </w:r>
      <w:r w:rsidRPr="00703A2B">
        <w:rPr>
          <w:rFonts w:asciiTheme="majorHAnsi" w:hAnsiTheme="majorHAnsi" w:cstheme="majorHAnsi"/>
          <w:lang w:val="en-GB"/>
        </w:rPr>
        <w:t>moth to a pupa, he was surprised to see that the pupa developed into a second pupa, rather</w:t>
      </w:r>
      <w:r w:rsidR="00AD0B2F" w:rsidRPr="00703A2B">
        <w:rPr>
          <w:rFonts w:asciiTheme="majorHAnsi" w:hAnsiTheme="majorHAnsi" w:cstheme="majorHAnsi"/>
          <w:lang w:val="en-GB"/>
        </w:rPr>
        <w:t xml:space="preserve"> than </w:t>
      </w:r>
      <w:r w:rsidRPr="00703A2B">
        <w:rPr>
          <w:rFonts w:asciiTheme="majorHAnsi" w:hAnsiTheme="majorHAnsi" w:cstheme="majorHAnsi"/>
          <w:lang w:val="en-GB"/>
        </w:rPr>
        <w:t xml:space="preserve">into a normal adult! </w:t>
      </w:r>
      <w:r w:rsidR="009C03E0" w:rsidRPr="00703A2B">
        <w:rPr>
          <w:rFonts w:asciiTheme="majorHAnsi" w:hAnsiTheme="majorHAnsi" w:cstheme="majorHAnsi"/>
          <w:lang w:val="en-GB"/>
        </w:rPr>
        <w:t xml:space="preserve">Williams posited that there was a natural reservoir of juvenile hormone within the abdomen of the </w:t>
      </w:r>
      <w:r w:rsidR="00AE786C">
        <w:rPr>
          <w:rFonts w:asciiTheme="majorHAnsi" w:hAnsiTheme="majorHAnsi" w:cstheme="majorHAnsi"/>
          <w:lang w:val="en-GB"/>
        </w:rPr>
        <w:t xml:space="preserve">moth </w:t>
      </w:r>
      <w:r w:rsidR="009C03E0" w:rsidRPr="00703A2B">
        <w:rPr>
          <w:rFonts w:asciiTheme="majorHAnsi" w:hAnsiTheme="majorHAnsi" w:cstheme="majorHAnsi"/>
          <w:lang w:val="en-GB"/>
        </w:rPr>
        <w:t xml:space="preserve">that inhibited </w:t>
      </w:r>
      <w:r w:rsidR="00AE786C">
        <w:rPr>
          <w:rFonts w:asciiTheme="majorHAnsi" w:hAnsiTheme="majorHAnsi" w:cstheme="majorHAnsi"/>
          <w:lang w:val="en-GB"/>
        </w:rPr>
        <w:t xml:space="preserve">pupal </w:t>
      </w:r>
      <w:r w:rsidR="009C03E0" w:rsidRPr="00703A2B">
        <w:rPr>
          <w:rFonts w:asciiTheme="majorHAnsi" w:hAnsiTheme="majorHAnsi" w:cstheme="majorHAnsi"/>
          <w:lang w:val="en-GB"/>
        </w:rPr>
        <w:t xml:space="preserve">metamorphosis into an adult. </w:t>
      </w:r>
      <w:r w:rsidRPr="00703A2B">
        <w:rPr>
          <w:rFonts w:asciiTheme="majorHAnsi" w:hAnsiTheme="majorHAnsi" w:cstheme="majorHAnsi"/>
          <w:lang w:val="en-GB"/>
        </w:rPr>
        <w:t xml:space="preserve">Eventually, </w:t>
      </w:r>
      <w:r w:rsidR="00B76DBD">
        <w:rPr>
          <w:rFonts w:asciiTheme="majorHAnsi" w:hAnsiTheme="majorHAnsi" w:cstheme="majorHAnsi"/>
          <w:lang w:val="en-GB"/>
        </w:rPr>
        <w:t>Williams</w:t>
      </w:r>
      <w:r w:rsidR="00B76DBD" w:rsidRPr="00703A2B">
        <w:rPr>
          <w:rFonts w:asciiTheme="majorHAnsi" w:hAnsiTheme="majorHAnsi" w:cstheme="majorHAnsi"/>
          <w:lang w:val="en-GB"/>
        </w:rPr>
        <w:t xml:space="preserve"> </w:t>
      </w:r>
      <w:r w:rsidRPr="00703A2B">
        <w:rPr>
          <w:rFonts w:asciiTheme="majorHAnsi" w:hAnsiTheme="majorHAnsi" w:cstheme="majorHAnsi"/>
          <w:lang w:val="en-GB"/>
        </w:rPr>
        <w:t>extracted the juvenile hormone from the abdomen of the moths,</w:t>
      </w:r>
      <w:r w:rsidR="005233BE" w:rsidRPr="00703A2B">
        <w:rPr>
          <w:rFonts w:asciiTheme="majorHAnsi" w:hAnsiTheme="majorHAnsi" w:cstheme="majorHAnsi"/>
          <w:lang w:val="en-GB"/>
        </w:rPr>
        <w:t xml:space="preserve"> calling</w:t>
      </w:r>
      <w:r w:rsidRPr="00703A2B">
        <w:rPr>
          <w:rFonts w:asciiTheme="majorHAnsi" w:hAnsiTheme="majorHAnsi" w:cstheme="majorHAnsi"/>
          <w:lang w:val="en-GB"/>
        </w:rPr>
        <w:t xml:space="preserve"> it the </w:t>
      </w:r>
      <w:r w:rsidR="00703A2B" w:rsidRPr="00703A2B">
        <w:rPr>
          <w:rFonts w:asciiTheme="majorHAnsi" w:hAnsiTheme="majorHAnsi" w:cstheme="majorHAnsi"/>
          <w:lang w:val="en-GB"/>
        </w:rPr>
        <w:t>‘</w:t>
      </w:r>
      <w:r w:rsidRPr="00703A2B">
        <w:rPr>
          <w:rFonts w:asciiTheme="majorHAnsi" w:hAnsiTheme="majorHAnsi" w:cstheme="majorHAnsi"/>
          <w:lang w:val="en-GB"/>
        </w:rPr>
        <w:t>golden oil</w:t>
      </w:r>
      <w:r w:rsidR="00703A2B" w:rsidRPr="00703A2B">
        <w:rPr>
          <w:rFonts w:asciiTheme="majorHAnsi" w:hAnsiTheme="majorHAnsi" w:cstheme="majorHAnsi"/>
          <w:lang w:val="en-GB"/>
        </w:rPr>
        <w:t>’</w:t>
      </w:r>
      <w:r w:rsidRPr="00703A2B">
        <w:rPr>
          <w:rFonts w:asciiTheme="majorHAnsi" w:hAnsiTheme="majorHAnsi" w:cstheme="majorHAnsi"/>
          <w:lang w:val="en-GB"/>
        </w:rPr>
        <w:t xml:space="preserve"> for its bright yellow colo</w:t>
      </w:r>
      <w:r w:rsidR="00703A2B">
        <w:rPr>
          <w:rFonts w:asciiTheme="majorHAnsi" w:hAnsiTheme="majorHAnsi" w:cstheme="majorHAnsi"/>
          <w:lang w:val="en-GB"/>
        </w:rPr>
        <w:t>u</w:t>
      </w:r>
      <w:r w:rsidRPr="00703A2B">
        <w:rPr>
          <w:rFonts w:asciiTheme="majorHAnsi" w:hAnsiTheme="majorHAnsi" w:cstheme="majorHAnsi"/>
          <w:lang w:val="en-GB"/>
        </w:rPr>
        <w:t>r</w:t>
      </w:r>
      <w:r w:rsidR="005233BE" w:rsidRPr="00703A2B">
        <w:rPr>
          <w:rFonts w:asciiTheme="majorHAnsi" w:hAnsiTheme="majorHAnsi" w:cstheme="majorHAnsi"/>
          <w:lang w:val="en-GB"/>
        </w:rPr>
        <w:t>.</w:t>
      </w:r>
    </w:p>
    <w:p w14:paraId="488B95C0" w14:textId="59B3DB0D" w:rsidR="007E4930" w:rsidRPr="00703A2B" w:rsidRDefault="00703A2B" w:rsidP="0061774E">
      <w:pPr>
        <w:autoSpaceDE w:val="0"/>
        <w:autoSpaceDN w:val="0"/>
        <w:adjustRightInd w:val="0"/>
        <w:spacing w:after="240" w:line="240" w:lineRule="auto"/>
        <w:rPr>
          <w:rFonts w:asciiTheme="majorHAnsi" w:eastAsia="Calibri" w:hAnsiTheme="majorHAnsi" w:cstheme="majorHAnsi"/>
          <w:bCs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In </w:t>
      </w:r>
      <w:r w:rsidR="00AE786C" w:rsidRPr="00703A2B">
        <w:rPr>
          <w:rFonts w:asciiTheme="majorHAnsi" w:hAnsiTheme="majorHAnsi" w:cstheme="majorHAnsi"/>
          <w:lang w:val="en-GB"/>
        </w:rPr>
        <w:t>h</w:t>
      </w:r>
      <w:r w:rsidR="00AE786C">
        <w:rPr>
          <w:rFonts w:asciiTheme="majorHAnsi" w:hAnsiTheme="majorHAnsi" w:cstheme="majorHAnsi"/>
          <w:lang w:val="en-GB"/>
        </w:rPr>
        <w:t>er</w:t>
      </w:r>
      <w:r w:rsidR="00AE786C" w:rsidRPr="00703A2B">
        <w:rPr>
          <w:rFonts w:asciiTheme="majorHAnsi" w:hAnsiTheme="majorHAnsi" w:cstheme="majorHAnsi"/>
          <w:lang w:val="en-GB"/>
        </w:rPr>
        <w:t xml:space="preserve"> </w:t>
      </w:r>
      <w:r w:rsidRPr="00703A2B">
        <w:rPr>
          <w:rFonts w:asciiTheme="majorHAnsi" w:hAnsiTheme="majorHAnsi" w:cstheme="majorHAnsi"/>
          <w:lang w:val="en-GB"/>
        </w:rPr>
        <w:t>paper</w:t>
      </w:r>
      <w:r w:rsidR="00C201D1" w:rsidRPr="00703A2B">
        <w:rPr>
          <w:rFonts w:asciiTheme="majorHAnsi" w:hAnsiTheme="majorHAnsi" w:cstheme="majorHAnsi"/>
          <w:lang w:val="en-GB"/>
        </w:rPr>
        <w:t>, Professor Riddiford emphasi</w:t>
      </w:r>
      <w:r w:rsidRPr="00703A2B">
        <w:rPr>
          <w:rFonts w:asciiTheme="majorHAnsi" w:hAnsiTheme="majorHAnsi" w:cstheme="majorHAnsi"/>
          <w:lang w:val="en-GB"/>
        </w:rPr>
        <w:t>ses</w:t>
      </w:r>
      <w:r w:rsidR="00C201D1" w:rsidRPr="00703A2B">
        <w:rPr>
          <w:rFonts w:asciiTheme="majorHAnsi" w:hAnsiTheme="majorHAnsi" w:cstheme="majorHAnsi"/>
          <w:lang w:val="en-GB"/>
        </w:rPr>
        <w:t xml:space="preserve"> how Williams’ </w:t>
      </w:r>
      <w:r w:rsidR="006C7D3E" w:rsidRPr="00703A2B">
        <w:rPr>
          <w:rFonts w:asciiTheme="majorHAnsi" w:hAnsiTheme="majorHAnsi" w:cstheme="majorHAnsi"/>
          <w:lang w:val="en-GB"/>
        </w:rPr>
        <w:t xml:space="preserve">discovery of </w:t>
      </w:r>
      <w:r w:rsidRPr="00703A2B">
        <w:rPr>
          <w:rFonts w:asciiTheme="majorHAnsi" w:hAnsiTheme="majorHAnsi" w:cstheme="majorHAnsi"/>
          <w:lang w:val="en-GB"/>
        </w:rPr>
        <w:t>this yellow</w:t>
      </w:r>
      <w:r w:rsidR="006C7D3E" w:rsidRPr="00703A2B">
        <w:rPr>
          <w:rFonts w:asciiTheme="majorHAnsi" w:hAnsiTheme="majorHAnsi" w:cstheme="majorHAnsi"/>
          <w:lang w:val="en-GB"/>
        </w:rPr>
        <w:t xml:space="preserve"> extract had immediate potential for applied use. Williams himself commented on the efficacy of using the </w:t>
      </w:r>
      <w:r w:rsidR="00E34986" w:rsidRPr="00703A2B">
        <w:rPr>
          <w:rFonts w:asciiTheme="majorHAnsi" w:hAnsiTheme="majorHAnsi" w:cstheme="majorHAnsi"/>
          <w:lang w:val="en-GB"/>
        </w:rPr>
        <w:t>extract</w:t>
      </w:r>
      <w:r w:rsidR="006C7D3E" w:rsidRPr="00703A2B">
        <w:rPr>
          <w:rFonts w:asciiTheme="majorHAnsi" w:hAnsiTheme="majorHAnsi" w:cstheme="majorHAnsi"/>
          <w:lang w:val="en-GB"/>
        </w:rPr>
        <w:t xml:space="preserve"> to disrupt metamorphosis, indicating that it may serve as a potent insecticide, since insects would be hard-pressed to develop resistance against their own hormones. When </w:t>
      </w:r>
      <w:r w:rsidR="00B76DBD">
        <w:rPr>
          <w:rFonts w:asciiTheme="majorHAnsi" w:hAnsiTheme="majorHAnsi" w:cstheme="majorHAnsi"/>
          <w:lang w:val="en-GB"/>
        </w:rPr>
        <w:t xml:space="preserve">Karel </w:t>
      </w:r>
      <w:proofErr w:type="spellStart"/>
      <w:r w:rsidR="00B76DBD">
        <w:rPr>
          <w:rFonts w:asciiTheme="majorHAnsi" w:hAnsiTheme="majorHAnsi" w:cstheme="majorHAnsi"/>
          <w:lang w:val="en-GB"/>
        </w:rPr>
        <w:t>Sl</w:t>
      </w:r>
      <w:r w:rsidR="00D3625A">
        <w:rPr>
          <w:rFonts w:asciiTheme="majorHAnsi" w:hAnsiTheme="majorHAnsi" w:cstheme="majorHAnsi"/>
          <w:lang w:val="en-GB"/>
        </w:rPr>
        <w:t>á</w:t>
      </w:r>
      <w:r w:rsidR="00B76DBD">
        <w:rPr>
          <w:rFonts w:asciiTheme="majorHAnsi" w:hAnsiTheme="majorHAnsi" w:cstheme="majorHAnsi"/>
          <w:lang w:val="en-GB"/>
        </w:rPr>
        <w:t>ma</w:t>
      </w:r>
      <w:proofErr w:type="spellEnd"/>
      <w:r w:rsidR="005233BE" w:rsidRPr="00703A2B">
        <w:rPr>
          <w:rFonts w:asciiTheme="majorHAnsi" w:hAnsiTheme="majorHAnsi" w:cstheme="majorHAnsi"/>
          <w:lang w:val="en-GB"/>
        </w:rPr>
        <w:t xml:space="preserve"> </w:t>
      </w:r>
      <w:r w:rsidR="003D0C5C">
        <w:rPr>
          <w:rFonts w:asciiTheme="majorHAnsi" w:hAnsiTheme="majorHAnsi" w:cstheme="majorHAnsi"/>
          <w:lang w:val="en-GB"/>
        </w:rPr>
        <w:t>[</w:t>
      </w:r>
      <w:r w:rsidR="003D0C5C" w:rsidRPr="003C39A9">
        <w:rPr>
          <w:rFonts w:asciiTheme="majorHAnsi" w:hAnsiTheme="majorHAnsi" w:cstheme="majorHAnsi"/>
          <w:highlight w:val="yellow"/>
        </w:rPr>
        <w:t>Kar-</w:t>
      </w:r>
      <w:r w:rsidR="003D0C5C" w:rsidRPr="003C39A9">
        <w:rPr>
          <w:rFonts w:asciiTheme="majorHAnsi" w:hAnsiTheme="majorHAnsi" w:cstheme="majorHAnsi"/>
          <w:b/>
          <w:bCs/>
          <w:highlight w:val="yellow"/>
        </w:rPr>
        <w:t>ell</w:t>
      </w:r>
      <w:r w:rsidR="003D0C5C" w:rsidRPr="003C39A9">
        <w:rPr>
          <w:rFonts w:asciiTheme="majorHAnsi" w:hAnsiTheme="majorHAnsi" w:cstheme="majorHAnsi"/>
          <w:highlight w:val="yellow"/>
        </w:rPr>
        <w:t xml:space="preserve"> </w:t>
      </w:r>
      <w:proofErr w:type="spellStart"/>
      <w:r w:rsidR="003D0C5C" w:rsidRPr="003C39A9">
        <w:rPr>
          <w:rFonts w:asciiTheme="majorHAnsi" w:hAnsiTheme="majorHAnsi" w:cstheme="majorHAnsi"/>
          <w:b/>
          <w:bCs/>
          <w:highlight w:val="yellow"/>
        </w:rPr>
        <w:t>Slah</w:t>
      </w:r>
      <w:r w:rsidR="003D0C5C" w:rsidRPr="003C39A9">
        <w:rPr>
          <w:rFonts w:asciiTheme="majorHAnsi" w:hAnsiTheme="majorHAnsi" w:cstheme="majorHAnsi"/>
          <w:highlight w:val="yellow"/>
        </w:rPr>
        <w:t>-mah</w:t>
      </w:r>
      <w:proofErr w:type="spellEnd"/>
      <w:r w:rsidR="003D0C5C">
        <w:rPr>
          <w:rFonts w:asciiTheme="majorHAnsi" w:hAnsiTheme="majorHAnsi" w:cstheme="majorHAnsi"/>
          <w:lang w:val="en-GB"/>
        </w:rPr>
        <w:t xml:space="preserve">] </w:t>
      </w:r>
      <w:r w:rsidR="006C7D3E" w:rsidRPr="00703A2B">
        <w:rPr>
          <w:rFonts w:asciiTheme="majorHAnsi" w:hAnsiTheme="majorHAnsi" w:cstheme="majorHAnsi"/>
          <w:lang w:val="en-GB"/>
        </w:rPr>
        <w:t>came to Williams’ lab</w:t>
      </w:r>
      <w:r w:rsidR="005233BE" w:rsidRPr="00703A2B">
        <w:rPr>
          <w:rFonts w:asciiTheme="majorHAnsi" w:hAnsiTheme="majorHAnsi" w:cstheme="majorHAnsi"/>
          <w:lang w:val="en-GB"/>
        </w:rPr>
        <w:t xml:space="preserve"> to study</w:t>
      </w:r>
      <w:r w:rsidR="006C7D3E" w:rsidRPr="00703A2B">
        <w:rPr>
          <w:rFonts w:asciiTheme="majorHAnsi" w:hAnsiTheme="majorHAnsi" w:cstheme="majorHAnsi"/>
          <w:lang w:val="en-GB"/>
        </w:rPr>
        <w:t xml:space="preserve">, the pair made another </w:t>
      </w:r>
      <w:r w:rsidR="00DB377B" w:rsidRPr="00703A2B">
        <w:rPr>
          <w:rFonts w:asciiTheme="majorHAnsi" w:hAnsiTheme="majorHAnsi" w:cstheme="majorHAnsi"/>
          <w:lang w:val="en-GB"/>
        </w:rPr>
        <w:t>chance</w:t>
      </w:r>
      <w:r w:rsidR="006C7D3E" w:rsidRPr="00703A2B">
        <w:rPr>
          <w:rFonts w:asciiTheme="majorHAnsi" w:hAnsiTheme="majorHAnsi" w:cstheme="majorHAnsi"/>
          <w:lang w:val="en-GB"/>
        </w:rPr>
        <w:t xml:space="preserve"> discovery</w:t>
      </w:r>
      <w:r w:rsidR="00AF73D9">
        <w:rPr>
          <w:rFonts w:asciiTheme="majorHAnsi" w:hAnsiTheme="majorHAnsi" w:cstheme="majorHAnsi"/>
          <w:lang w:val="en-GB"/>
        </w:rPr>
        <w:t>.</w:t>
      </w:r>
      <w:r w:rsidR="005233BE" w:rsidRPr="00703A2B">
        <w:rPr>
          <w:rFonts w:asciiTheme="majorHAnsi" w:hAnsiTheme="majorHAnsi" w:cstheme="majorHAnsi"/>
          <w:lang w:val="en-GB"/>
        </w:rPr>
        <w:t xml:space="preserve"> </w:t>
      </w:r>
    </w:p>
    <w:p w14:paraId="69F60945" w14:textId="0D3AB953" w:rsidR="00C201D1" w:rsidRPr="00703A2B" w:rsidRDefault="005233BE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While rearing </w:t>
      </w:r>
      <w:r w:rsidR="0063684D" w:rsidRPr="00703A2B">
        <w:rPr>
          <w:rFonts w:asciiTheme="majorHAnsi" w:hAnsiTheme="majorHAnsi" w:cstheme="majorHAnsi"/>
          <w:lang w:val="en-GB"/>
        </w:rPr>
        <w:t>linden bug</w:t>
      </w:r>
      <w:r w:rsidR="00703A2B">
        <w:rPr>
          <w:rFonts w:asciiTheme="majorHAnsi" w:hAnsiTheme="majorHAnsi" w:cstheme="majorHAnsi"/>
          <w:lang w:val="en-GB"/>
        </w:rPr>
        <w:t>s</w:t>
      </w:r>
      <w:r w:rsidR="0063684D" w:rsidRPr="00703A2B">
        <w:rPr>
          <w:rFonts w:asciiTheme="majorHAnsi" w:hAnsiTheme="majorHAnsi" w:cstheme="majorHAnsi"/>
          <w:lang w:val="en-GB"/>
        </w:rPr>
        <w:t xml:space="preserve"> in glass jars</w:t>
      </w:r>
      <w:r w:rsidR="00DB377B" w:rsidRPr="00703A2B">
        <w:rPr>
          <w:rFonts w:asciiTheme="majorHAnsi" w:hAnsiTheme="majorHAnsi" w:cstheme="majorHAnsi"/>
          <w:lang w:val="en-GB"/>
        </w:rPr>
        <w:t xml:space="preserve">, </w:t>
      </w:r>
      <w:proofErr w:type="spellStart"/>
      <w:r w:rsidR="00B76DBD">
        <w:rPr>
          <w:rFonts w:asciiTheme="majorHAnsi" w:hAnsiTheme="majorHAnsi" w:cstheme="majorHAnsi"/>
          <w:lang w:val="en-GB"/>
        </w:rPr>
        <w:t>Sl</w:t>
      </w:r>
      <w:r w:rsidR="00D3625A">
        <w:rPr>
          <w:rFonts w:asciiTheme="majorHAnsi" w:hAnsiTheme="majorHAnsi" w:cstheme="majorHAnsi"/>
          <w:lang w:val="en-GB"/>
        </w:rPr>
        <w:t>á</w:t>
      </w:r>
      <w:r w:rsidR="00B76DBD">
        <w:rPr>
          <w:rFonts w:asciiTheme="majorHAnsi" w:hAnsiTheme="majorHAnsi" w:cstheme="majorHAnsi"/>
          <w:lang w:val="en-GB"/>
        </w:rPr>
        <w:t>ma</w:t>
      </w:r>
      <w:proofErr w:type="spellEnd"/>
      <w:r w:rsidR="00DB377B" w:rsidRPr="00703A2B">
        <w:rPr>
          <w:rFonts w:asciiTheme="majorHAnsi" w:hAnsiTheme="majorHAnsi" w:cstheme="majorHAnsi"/>
          <w:lang w:val="en-GB"/>
        </w:rPr>
        <w:t xml:space="preserve"> put paper towels in the jars to mimic the </w:t>
      </w:r>
      <w:r w:rsidR="00B76DBD">
        <w:rPr>
          <w:rFonts w:asciiTheme="majorHAnsi" w:hAnsiTheme="majorHAnsi" w:cstheme="majorHAnsi"/>
          <w:lang w:val="en-GB"/>
        </w:rPr>
        <w:t>Czech</w:t>
      </w:r>
      <w:r w:rsidR="00D3625A">
        <w:rPr>
          <w:rFonts w:asciiTheme="majorHAnsi" w:hAnsiTheme="majorHAnsi" w:cstheme="majorHAnsi"/>
          <w:lang w:val="en-GB"/>
        </w:rPr>
        <w:t>oslovakian</w:t>
      </w:r>
      <w:r w:rsidR="00B76DBD">
        <w:rPr>
          <w:rFonts w:asciiTheme="majorHAnsi" w:hAnsiTheme="majorHAnsi" w:cstheme="majorHAnsi"/>
          <w:lang w:val="en-GB"/>
        </w:rPr>
        <w:t xml:space="preserve"> </w:t>
      </w:r>
      <w:r w:rsidR="00DB377B" w:rsidRPr="00703A2B">
        <w:rPr>
          <w:rFonts w:asciiTheme="majorHAnsi" w:hAnsiTheme="majorHAnsi" w:cstheme="majorHAnsi"/>
          <w:lang w:val="en-GB"/>
        </w:rPr>
        <w:t xml:space="preserve">linden trees on which the insects naturally </w:t>
      </w:r>
      <w:r w:rsidR="00B76DBD">
        <w:rPr>
          <w:rFonts w:asciiTheme="majorHAnsi" w:hAnsiTheme="majorHAnsi" w:cstheme="majorHAnsi"/>
          <w:lang w:val="en-GB"/>
        </w:rPr>
        <w:t>live</w:t>
      </w:r>
      <w:r w:rsidR="00DB377B" w:rsidRPr="00703A2B">
        <w:rPr>
          <w:rFonts w:asciiTheme="majorHAnsi" w:hAnsiTheme="majorHAnsi" w:cstheme="majorHAnsi"/>
          <w:lang w:val="en-GB"/>
        </w:rPr>
        <w:t xml:space="preserve">. However, he </w:t>
      </w:r>
      <w:r w:rsidR="0063684D" w:rsidRPr="00703A2B">
        <w:rPr>
          <w:rFonts w:asciiTheme="majorHAnsi" w:hAnsiTheme="majorHAnsi" w:cstheme="majorHAnsi"/>
          <w:lang w:val="en-GB"/>
        </w:rPr>
        <w:t xml:space="preserve">noticed that the bugs did not </w:t>
      </w:r>
      <w:r w:rsidR="00703A2B">
        <w:rPr>
          <w:rFonts w:asciiTheme="majorHAnsi" w:hAnsiTheme="majorHAnsi" w:cstheme="majorHAnsi"/>
          <w:lang w:val="en-GB"/>
        </w:rPr>
        <w:t xml:space="preserve">undergo </w:t>
      </w:r>
      <w:r w:rsidR="0063684D" w:rsidRPr="00703A2B">
        <w:rPr>
          <w:rFonts w:asciiTheme="majorHAnsi" w:hAnsiTheme="majorHAnsi" w:cstheme="majorHAnsi"/>
          <w:lang w:val="en-GB"/>
        </w:rPr>
        <w:t>metamorphosi</w:t>
      </w:r>
      <w:r w:rsidR="00703A2B">
        <w:rPr>
          <w:rFonts w:asciiTheme="majorHAnsi" w:hAnsiTheme="majorHAnsi" w:cstheme="majorHAnsi"/>
          <w:lang w:val="en-GB"/>
        </w:rPr>
        <w:t>s</w:t>
      </w:r>
      <w:r w:rsidR="0063684D" w:rsidRPr="00703A2B">
        <w:rPr>
          <w:rFonts w:asciiTheme="majorHAnsi" w:hAnsiTheme="majorHAnsi" w:cstheme="majorHAnsi"/>
          <w:lang w:val="en-GB"/>
        </w:rPr>
        <w:t>. Eventually, he discovered the</w:t>
      </w:r>
      <w:r w:rsidR="00A34836" w:rsidRPr="00703A2B">
        <w:rPr>
          <w:rFonts w:asciiTheme="majorHAnsi" w:hAnsiTheme="majorHAnsi" w:cstheme="majorHAnsi"/>
          <w:lang w:val="en-GB"/>
        </w:rPr>
        <w:t xml:space="preserve"> </w:t>
      </w:r>
      <w:r w:rsidR="0063684D" w:rsidRPr="00703A2B">
        <w:rPr>
          <w:rFonts w:asciiTheme="majorHAnsi" w:hAnsiTheme="majorHAnsi" w:cstheme="majorHAnsi"/>
          <w:lang w:val="en-GB"/>
        </w:rPr>
        <w:t xml:space="preserve">cause – the paper towels. However, the insects were particular </w:t>
      </w:r>
      <w:r w:rsidR="00AD0B2F" w:rsidRPr="00703A2B">
        <w:rPr>
          <w:rFonts w:asciiTheme="majorHAnsi" w:hAnsiTheme="majorHAnsi" w:cstheme="majorHAnsi"/>
          <w:lang w:val="en-GB"/>
        </w:rPr>
        <w:t>– the</w:t>
      </w:r>
      <w:r w:rsidR="00A34836" w:rsidRPr="00703A2B">
        <w:rPr>
          <w:rFonts w:asciiTheme="majorHAnsi" w:hAnsiTheme="majorHAnsi" w:cstheme="majorHAnsi"/>
          <w:lang w:val="en-GB"/>
        </w:rPr>
        <w:t xml:space="preserve"> linden bugs </w:t>
      </w:r>
      <w:r w:rsidR="00703A2B">
        <w:rPr>
          <w:rFonts w:asciiTheme="majorHAnsi" w:hAnsiTheme="majorHAnsi" w:cstheme="majorHAnsi"/>
          <w:lang w:val="en-GB"/>
        </w:rPr>
        <w:t>underwent metamorphosis</w:t>
      </w:r>
      <w:r w:rsidR="00A34836" w:rsidRPr="00703A2B">
        <w:rPr>
          <w:rFonts w:asciiTheme="majorHAnsi" w:hAnsiTheme="majorHAnsi" w:cstheme="majorHAnsi"/>
          <w:lang w:val="en-GB"/>
        </w:rPr>
        <w:t xml:space="preserve"> when reared on European paper towels, </w:t>
      </w:r>
      <w:r w:rsidR="00703A2B">
        <w:rPr>
          <w:rFonts w:asciiTheme="majorHAnsi" w:hAnsiTheme="majorHAnsi" w:cstheme="majorHAnsi"/>
          <w:lang w:val="en-GB"/>
        </w:rPr>
        <w:t xml:space="preserve">typically </w:t>
      </w:r>
      <w:r w:rsidR="00A34836" w:rsidRPr="00703A2B">
        <w:rPr>
          <w:rFonts w:asciiTheme="majorHAnsi" w:hAnsiTheme="majorHAnsi" w:cstheme="majorHAnsi"/>
          <w:lang w:val="en-GB"/>
        </w:rPr>
        <w:t xml:space="preserve">made </w:t>
      </w:r>
      <w:r w:rsidR="00703A2B">
        <w:rPr>
          <w:rFonts w:asciiTheme="majorHAnsi" w:hAnsiTheme="majorHAnsi" w:cstheme="majorHAnsi"/>
          <w:lang w:val="en-GB"/>
        </w:rPr>
        <w:t>from</w:t>
      </w:r>
      <w:r w:rsidR="00A34836" w:rsidRPr="00703A2B">
        <w:rPr>
          <w:rFonts w:asciiTheme="majorHAnsi" w:hAnsiTheme="majorHAnsi" w:cstheme="majorHAnsi"/>
          <w:lang w:val="en-GB"/>
        </w:rPr>
        <w:t xml:space="preserve"> pine, but did not when exposed to American paper towels, </w:t>
      </w:r>
      <w:r w:rsidR="00AD0B2F" w:rsidRPr="00703A2B">
        <w:rPr>
          <w:rFonts w:asciiTheme="majorHAnsi" w:hAnsiTheme="majorHAnsi" w:cstheme="majorHAnsi"/>
          <w:lang w:val="en-GB"/>
        </w:rPr>
        <w:t xml:space="preserve">which are </w:t>
      </w:r>
      <w:r w:rsidR="00A34836" w:rsidRPr="00703A2B">
        <w:rPr>
          <w:rFonts w:asciiTheme="majorHAnsi" w:hAnsiTheme="majorHAnsi" w:cstheme="majorHAnsi"/>
          <w:lang w:val="en-GB"/>
        </w:rPr>
        <w:t xml:space="preserve">made </w:t>
      </w:r>
      <w:r w:rsidR="00703A2B">
        <w:rPr>
          <w:rFonts w:asciiTheme="majorHAnsi" w:hAnsiTheme="majorHAnsi" w:cstheme="majorHAnsi"/>
          <w:lang w:val="en-GB"/>
        </w:rPr>
        <w:t>from</w:t>
      </w:r>
      <w:r w:rsidR="00A34836" w:rsidRPr="00703A2B">
        <w:rPr>
          <w:rFonts w:asciiTheme="majorHAnsi" w:hAnsiTheme="majorHAnsi" w:cstheme="majorHAnsi"/>
          <w:lang w:val="en-GB"/>
        </w:rPr>
        <w:t xml:space="preserve"> balsam fir. </w:t>
      </w:r>
      <w:r w:rsidR="00DB377B" w:rsidRPr="00703A2B">
        <w:rPr>
          <w:rFonts w:asciiTheme="majorHAnsi" w:hAnsiTheme="majorHAnsi" w:cstheme="majorHAnsi"/>
          <w:lang w:val="en-GB"/>
        </w:rPr>
        <w:t xml:space="preserve">The researchers </w:t>
      </w:r>
      <w:r w:rsidR="0063684D" w:rsidRPr="00703A2B">
        <w:rPr>
          <w:rFonts w:asciiTheme="majorHAnsi" w:hAnsiTheme="majorHAnsi" w:cstheme="majorHAnsi"/>
          <w:lang w:val="en-GB"/>
        </w:rPr>
        <w:t xml:space="preserve">were able to isolate a particular chemical within the fir, calling it </w:t>
      </w:r>
      <w:r w:rsidR="00B76DBD">
        <w:rPr>
          <w:rFonts w:asciiTheme="majorHAnsi" w:hAnsiTheme="majorHAnsi" w:cstheme="majorHAnsi"/>
          <w:lang w:val="en-GB"/>
        </w:rPr>
        <w:t>the</w:t>
      </w:r>
      <w:r w:rsidR="00B76DBD" w:rsidRPr="00703A2B">
        <w:rPr>
          <w:rFonts w:asciiTheme="majorHAnsi" w:hAnsiTheme="majorHAnsi" w:cstheme="majorHAnsi"/>
          <w:lang w:val="en-GB"/>
        </w:rPr>
        <w:t xml:space="preserve"> </w:t>
      </w:r>
      <w:r w:rsidR="00703A2B">
        <w:rPr>
          <w:rFonts w:asciiTheme="majorHAnsi" w:hAnsiTheme="majorHAnsi" w:cstheme="majorHAnsi"/>
          <w:lang w:val="en-GB"/>
        </w:rPr>
        <w:t>‘</w:t>
      </w:r>
      <w:r w:rsidR="0063684D" w:rsidRPr="00703A2B">
        <w:rPr>
          <w:rFonts w:asciiTheme="majorHAnsi" w:hAnsiTheme="majorHAnsi" w:cstheme="majorHAnsi"/>
          <w:lang w:val="en-GB"/>
        </w:rPr>
        <w:t>paper factor</w:t>
      </w:r>
      <w:r w:rsidR="00703A2B">
        <w:rPr>
          <w:rFonts w:asciiTheme="majorHAnsi" w:hAnsiTheme="majorHAnsi" w:cstheme="majorHAnsi"/>
          <w:lang w:val="en-GB"/>
        </w:rPr>
        <w:t>’</w:t>
      </w:r>
      <w:r w:rsidR="0063684D" w:rsidRPr="00703A2B">
        <w:rPr>
          <w:rFonts w:asciiTheme="majorHAnsi" w:hAnsiTheme="majorHAnsi" w:cstheme="majorHAnsi"/>
          <w:lang w:val="en-GB"/>
        </w:rPr>
        <w:t xml:space="preserve"> that was </w:t>
      </w:r>
      <w:r w:rsidR="00AD0B2F" w:rsidRPr="00703A2B">
        <w:rPr>
          <w:rFonts w:asciiTheme="majorHAnsi" w:hAnsiTheme="majorHAnsi" w:cstheme="majorHAnsi"/>
          <w:lang w:val="en-GB"/>
        </w:rPr>
        <w:t xml:space="preserve">chemically </w:t>
      </w:r>
      <w:r w:rsidR="0063684D" w:rsidRPr="00703A2B">
        <w:rPr>
          <w:rFonts w:asciiTheme="majorHAnsi" w:hAnsiTheme="majorHAnsi" w:cstheme="majorHAnsi"/>
          <w:lang w:val="en-GB"/>
        </w:rPr>
        <w:t>similar to</w:t>
      </w:r>
      <w:r w:rsidR="00703A2B">
        <w:rPr>
          <w:rFonts w:asciiTheme="majorHAnsi" w:hAnsiTheme="majorHAnsi" w:cstheme="majorHAnsi"/>
          <w:lang w:val="en-GB"/>
        </w:rPr>
        <w:t xml:space="preserve"> insect</w:t>
      </w:r>
      <w:r w:rsidR="0063684D" w:rsidRPr="00703A2B">
        <w:rPr>
          <w:rFonts w:asciiTheme="majorHAnsi" w:hAnsiTheme="majorHAnsi" w:cstheme="majorHAnsi"/>
          <w:lang w:val="en-GB"/>
        </w:rPr>
        <w:t xml:space="preserve"> juvenile hormone. </w:t>
      </w:r>
    </w:p>
    <w:p w14:paraId="0C420AEC" w14:textId="20E45DBA" w:rsidR="0061774E" w:rsidRPr="00703A2B" w:rsidRDefault="0063684D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Future research showed that this chemical would only prevent </w:t>
      </w:r>
      <w:r w:rsidR="00E34986" w:rsidRPr="00703A2B">
        <w:rPr>
          <w:rFonts w:asciiTheme="majorHAnsi" w:hAnsiTheme="majorHAnsi" w:cstheme="majorHAnsi"/>
          <w:lang w:val="en-GB"/>
        </w:rPr>
        <w:t>metamorphosis</w:t>
      </w:r>
      <w:r w:rsidRPr="00703A2B">
        <w:rPr>
          <w:rFonts w:asciiTheme="majorHAnsi" w:hAnsiTheme="majorHAnsi" w:cstheme="majorHAnsi"/>
          <w:lang w:val="en-GB"/>
        </w:rPr>
        <w:t xml:space="preserve"> for certain insects</w:t>
      </w:r>
      <w:r w:rsidR="00A34836" w:rsidRPr="00703A2B">
        <w:rPr>
          <w:rFonts w:asciiTheme="majorHAnsi" w:hAnsiTheme="majorHAnsi" w:cstheme="majorHAnsi"/>
          <w:lang w:val="en-GB"/>
        </w:rPr>
        <w:t xml:space="preserve"> </w:t>
      </w:r>
      <w:r w:rsidRPr="00703A2B">
        <w:rPr>
          <w:rFonts w:asciiTheme="majorHAnsi" w:hAnsiTheme="majorHAnsi" w:cstheme="majorHAnsi"/>
          <w:lang w:val="en-GB"/>
        </w:rPr>
        <w:t>in the same family</w:t>
      </w:r>
      <w:r w:rsidR="00AD0B2F" w:rsidRPr="00703A2B">
        <w:rPr>
          <w:rFonts w:asciiTheme="majorHAnsi" w:hAnsiTheme="majorHAnsi" w:cstheme="majorHAnsi"/>
          <w:lang w:val="en-GB"/>
        </w:rPr>
        <w:t xml:space="preserve"> as the linden bug</w:t>
      </w:r>
      <w:r w:rsidRPr="00703A2B">
        <w:rPr>
          <w:rFonts w:asciiTheme="majorHAnsi" w:hAnsiTheme="majorHAnsi" w:cstheme="majorHAnsi"/>
          <w:lang w:val="en-GB"/>
        </w:rPr>
        <w:t xml:space="preserve">. </w:t>
      </w:r>
      <w:r w:rsidR="00AD0B2F" w:rsidRPr="00703A2B">
        <w:rPr>
          <w:rFonts w:asciiTheme="majorHAnsi" w:hAnsiTheme="majorHAnsi" w:cstheme="majorHAnsi"/>
          <w:lang w:val="en-GB"/>
        </w:rPr>
        <w:t xml:space="preserve">This finding </w:t>
      </w:r>
      <w:r w:rsidR="009059B5" w:rsidRPr="00703A2B">
        <w:rPr>
          <w:rFonts w:asciiTheme="majorHAnsi" w:hAnsiTheme="majorHAnsi" w:cstheme="majorHAnsi"/>
          <w:lang w:val="en-GB"/>
        </w:rPr>
        <w:t xml:space="preserve">gave </w:t>
      </w:r>
      <w:r w:rsidR="00703A2B">
        <w:rPr>
          <w:rFonts w:asciiTheme="majorHAnsi" w:hAnsiTheme="majorHAnsi" w:cstheme="majorHAnsi"/>
          <w:lang w:val="en-GB"/>
        </w:rPr>
        <w:t xml:space="preserve">Williams and </w:t>
      </w:r>
      <w:proofErr w:type="spellStart"/>
      <w:r w:rsidR="00AF73D9">
        <w:rPr>
          <w:rFonts w:asciiTheme="majorHAnsi" w:hAnsiTheme="majorHAnsi" w:cstheme="majorHAnsi"/>
          <w:lang w:val="en-GB"/>
        </w:rPr>
        <w:t>Sl</w:t>
      </w:r>
      <w:r w:rsidR="00D3625A">
        <w:rPr>
          <w:rFonts w:asciiTheme="majorHAnsi" w:hAnsiTheme="majorHAnsi" w:cstheme="majorHAnsi"/>
          <w:lang w:val="en-GB"/>
        </w:rPr>
        <w:t>á</w:t>
      </w:r>
      <w:r w:rsidR="00AF73D9">
        <w:rPr>
          <w:rFonts w:asciiTheme="majorHAnsi" w:hAnsiTheme="majorHAnsi" w:cstheme="majorHAnsi"/>
          <w:lang w:val="en-GB"/>
        </w:rPr>
        <w:t>ma</w:t>
      </w:r>
      <w:proofErr w:type="spellEnd"/>
      <w:r w:rsidR="009059B5" w:rsidRPr="00703A2B">
        <w:rPr>
          <w:rFonts w:asciiTheme="majorHAnsi" w:hAnsiTheme="majorHAnsi" w:cstheme="majorHAnsi"/>
          <w:lang w:val="en-GB"/>
        </w:rPr>
        <w:t xml:space="preserve"> hope that they would find</w:t>
      </w:r>
      <w:r w:rsidR="00E34986" w:rsidRPr="00703A2B">
        <w:rPr>
          <w:rFonts w:asciiTheme="majorHAnsi" w:hAnsiTheme="majorHAnsi" w:cstheme="majorHAnsi"/>
          <w:lang w:val="en-GB"/>
        </w:rPr>
        <w:t xml:space="preserve"> </w:t>
      </w:r>
      <w:r w:rsidR="009059B5" w:rsidRPr="00703A2B">
        <w:rPr>
          <w:rFonts w:asciiTheme="majorHAnsi" w:hAnsiTheme="majorHAnsi" w:cstheme="majorHAnsi"/>
          <w:lang w:val="en-GB"/>
        </w:rPr>
        <w:t xml:space="preserve">other similar selective </w:t>
      </w:r>
      <w:r w:rsidR="00E34986" w:rsidRPr="00703A2B">
        <w:rPr>
          <w:rFonts w:asciiTheme="majorHAnsi" w:hAnsiTheme="majorHAnsi" w:cstheme="majorHAnsi"/>
          <w:lang w:val="en-GB"/>
        </w:rPr>
        <w:t>juvenile</w:t>
      </w:r>
      <w:r w:rsidR="009059B5" w:rsidRPr="00703A2B">
        <w:rPr>
          <w:rFonts w:asciiTheme="majorHAnsi" w:hAnsiTheme="majorHAnsi" w:cstheme="majorHAnsi"/>
          <w:lang w:val="en-GB"/>
        </w:rPr>
        <w:t xml:space="preserve"> hormone </w:t>
      </w:r>
      <w:r w:rsidR="00703A2B" w:rsidRPr="00703A2B">
        <w:rPr>
          <w:rFonts w:asciiTheme="majorHAnsi" w:hAnsiTheme="majorHAnsi" w:cstheme="majorHAnsi"/>
          <w:lang w:val="en-GB"/>
        </w:rPr>
        <w:t>analogues</w:t>
      </w:r>
      <w:r w:rsidR="009059B5" w:rsidRPr="00703A2B">
        <w:rPr>
          <w:rFonts w:asciiTheme="majorHAnsi" w:hAnsiTheme="majorHAnsi" w:cstheme="majorHAnsi"/>
          <w:lang w:val="en-GB"/>
        </w:rPr>
        <w:t xml:space="preserve"> that could </w:t>
      </w:r>
      <w:r w:rsidR="00A34836" w:rsidRPr="00703A2B">
        <w:rPr>
          <w:rFonts w:asciiTheme="majorHAnsi" w:hAnsiTheme="majorHAnsi" w:cstheme="majorHAnsi"/>
          <w:lang w:val="en-GB"/>
        </w:rPr>
        <w:t xml:space="preserve">allow for the development of pesticides with high specificity, preventing pests from </w:t>
      </w:r>
      <w:r w:rsidR="00703A2B">
        <w:rPr>
          <w:rFonts w:asciiTheme="majorHAnsi" w:hAnsiTheme="majorHAnsi" w:cstheme="majorHAnsi"/>
          <w:lang w:val="en-GB"/>
        </w:rPr>
        <w:t>undergoing metamorphosis</w:t>
      </w:r>
      <w:r w:rsidR="009059B5" w:rsidRPr="00703A2B">
        <w:rPr>
          <w:rFonts w:asciiTheme="majorHAnsi" w:hAnsiTheme="majorHAnsi" w:cstheme="majorHAnsi"/>
          <w:lang w:val="en-GB"/>
        </w:rPr>
        <w:t xml:space="preserve"> without affecting beneficial insects, </w:t>
      </w:r>
      <w:r w:rsidR="00703A2B">
        <w:rPr>
          <w:rFonts w:asciiTheme="majorHAnsi" w:hAnsiTheme="majorHAnsi" w:cstheme="majorHAnsi"/>
          <w:lang w:val="en-GB"/>
        </w:rPr>
        <w:t>such as</w:t>
      </w:r>
      <w:r w:rsidR="009059B5" w:rsidRPr="00703A2B">
        <w:rPr>
          <w:rFonts w:asciiTheme="majorHAnsi" w:hAnsiTheme="majorHAnsi" w:cstheme="majorHAnsi"/>
          <w:lang w:val="en-GB"/>
        </w:rPr>
        <w:t xml:space="preserve"> bees. </w:t>
      </w:r>
    </w:p>
    <w:p w14:paraId="3BBA8BCA" w14:textId="73EC615D" w:rsidR="0063684D" w:rsidRPr="00703A2B" w:rsidRDefault="00C201D1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Throughout the story of juvenile hormone research, Professor Riddiford stresses the </w:t>
      </w:r>
      <w:r w:rsidR="00AE786C">
        <w:rPr>
          <w:rFonts w:asciiTheme="majorHAnsi" w:hAnsiTheme="majorHAnsi" w:cstheme="majorHAnsi"/>
          <w:lang w:val="en-GB"/>
        </w:rPr>
        <w:t>ac</w:t>
      </w:r>
      <w:r w:rsidR="00AE786C" w:rsidRPr="00703A2B">
        <w:rPr>
          <w:rFonts w:asciiTheme="majorHAnsi" w:hAnsiTheme="majorHAnsi" w:cstheme="majorHAnsi"/>
          <w:lang w:val="en-GB"/>
        </w:rPr>
        <w:t xml:space="preserve">cidental </w:t>
      </w:r>
      <w:r w:rsidRPr="00703A2B">
        <w:rPr>
          <w:rFonts w:asciiTheme="majorHAnsi" w:hAnsiTheme="majorHAnsi" w:cstheme="majorHAnsi"/>
          <w:lang w:val="en-GB"/>
        </w:rPr>
        <w:t xml:space="preserve">yet ground-breaking nature of some of these findings. </w:t>
      </w:r>
      <w:r w:rsidR="009059B5" w:rsidRPr="00703A2B">
        <w:rPr>
          <w:rFonts w:asciiTheme="majorHAnsi" w:hAnsiTheme="majorHAnsi" w:cstheme="majorHAnsi"/>
          <w:lang w:val="en-GB"/>
        </w:rPr>
        <w:t>This research</w:t>
      </w:r>
      <w:r w:rsidRPr="00703A2B">
        <w:rPr>
          <w:rFonts w:asciiTheme="majorHAnsi" w:hAnsiTheme="majorHAnsi" w:cstheme="majorHAnsi"/>
          <w:lang w:val="en-GB"/>
        </w:rPr>
        <w:t>, for example</w:t>
      </w:r>
      <w:r w:rsidR="009059B5" w:rsidRPr="00703A2B">
        <w:rPr>
          <w:rFonts w:asciiTheme="majorHAnsi" w:hAnsiTheme="majorHAnsi" w:cstheme="majorHAnsi"/>
          <w:lang w:val="en-GB"/>
        </w:rPr>
        <w:t xml:space="preserve"> – </w:t>
      </w:r>
      <w:r w:rsidR="00E34986" w:rsidRPr="00703A2B">
        <w:rPr>
          <w:rFonts w:asciiTheme="majorHAnsi" w:hAnsiTheme="majorHAnsi" w:cstheme="majorHAnsi"/>
          <w:lang w:val="en-GB"/>
        </w:rPr>
        <w:t>stemming</w:t>
      </w:r>
      <w:r w:rsidR="009059B5" w:rsidRPr="00703A2B">
        <w:rPr>
          <w:rFonts w:asciiTheme="majorHAnsi" w:hAnsiTheme="majorHAnsi" w:cstheme="majorHAnsi"/>
          <w:lang w:val="en-GB"/>
        </w:rPr>
        <w:t xml:space="preserve"> from a completely random choice of paper towels – was crucial in the development of certain </w:t>
      </w:r>
      <w:r w:rsidR="00E34986" w:rsidRPr="00703A2B">
        <w:rPr>
          <w:rFonts w:asciiTheme="majorHAnsi" w:hAnsiTheme="majorHAnsi" w:cstheme="majorHAnsi"/>
          <w:lang w:val="en-GB"/>
        </w:rPr>
        <w:t>insecticides</w:t>
      </w:r>
      <w:r w:rsidR="009059B5" w:rsidRPr="00703A2B">
        <w:rPr>
          <w:rFonts w:asciiTheme="majorHAnsi" w:hAnsiTheme="majorHAnsi" w:cstheme="majorHAnsi"/>
          <w:lang w:val="en-GB"/>
        </w:rPr>
        <w:t xml:space="preserve"> that are </w:t>
      </w:r>
      <w:r w:rsidR="00703A2B">
        <w:rPr>
          <w:rFonts w:asciiTheme="majorHAnsi" w:hAnsiTheme="majorHAnsi" w:cstheme="majorHAnsi"/>
          <w:lang w:val="en-GB"/>
        </w:rPr>
        <w:t xml:space="preserve">now </w:t>
      </w:r>
      <w:r w:rsidR="009059B5" w:rsidRPr="00703A2B">
        <w:rPr>
          <w:rFonts w:asciiTheme="majorHAnsi" w:hAnsiTheme="majorHAnsi" w:cstheme="majorHAnsi"/>
          <w:lang w:val="en-GB"/>
        </w:rPr>
        <w:t>commonly used against mosquitoes and fleas.</w:t>
      </w:r>
    </w:p>
    <w:p w14:paraId="2E2CC07B" w14:textId="0D23C2A4" w:rsidR="009059B5" w:rsidRPr="00703A2B" w:rsidRDefault="009059B5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>…</w:t>
      </w:r>
    </w:p>
    <w:p w14:paraId="0F83C58E" w14:textId="144FE7C2" w:rsidR="0061774E" w:rsidRPr="00703A2B" w:rsidRDefault="002076A7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Once juvenile hormone was identified, a search for </w:t>
      </w:r>
      <w:r w:rsidR="00A34836" w:rsidRPr="00703A2B">
        <w:rPr>
          <w:rFonts w:asciiTheme="majorHAnsi" w:hAnsiTheme="majorHAnsi" w:cstheme="majorHAnsi"/>
          <w:lang w:val="en-GB"/>
        </w:rPr>
        <w:t xml:space="preserve">its </w:t>
      </w:r>
      <w:r w:rsidR="00AF73D9">
        <w:rPr>
          <w:rFonts w:asciiTheme="majorHAnsi" w:hAnsiTheme="majorHAnsi" w:cstheme="majorHAnsi"/>
          <w:lang w:val="en-GB"/>
        </w:rPr>
        <w:t>cellular</w:t>
      </w:r>
      <w:r w:rsidRPr="00703A2B">
        <w:rPr>
          <w:rFonts w:asciiTheme="majorHAnsi" w:hAnsiTheme="majorHAnsi" w:cstheme="majorHAnsi"/>
          <w:lang w:val="en-GB"/>
        </w:rPr>
        <w:t xml:space="preserve"> receptors</w:t>
      </w:r>
      <w:r w:rsidR="00DB377B" w:rsidRPr="00703A2B">
        <w:rPr>
          <w:rFonts w:asciiTheme="majorHAnsi" w:hAnsiTheme="majorHAnsi" w:cstheme="majorHAnsi"/>
          <w:lang w:val="en-GB"/>
        </w:rPr>
        <w:t xml:space="preserve"> </w:t>
      </w:r>
      <w:r w:rsidR="00A34836" w:rsidRPr="00703A2B">
        <w:rPr>
          <w:rFonts w:asciiTheme="majorHAnsi" w:hAnsiTheme="majorHAnsi" w:cstheme="majorHAnsi"/>
          <w:lang w:val="en-GB"/>
        </w:rPr>
        <w:t xml:space="preserve">began. </w:t>
      </w:r>
      <w:r w:rsidRPr="00703A2B">
        <w:rPr>
          <w:rFonts w:asciiTheme="majorHAnsi" w:hAnsiTheme="majorHAnsi" w:cstheme="majorHAnsi"/>
          <w:lang w:val="en-GB"/>
        </w:rPr>
        <w:t>Such research has proven to be long and complicated</w:t>
      </w:r>
      <w:r w:rsidR="00E34986" w:rsidRPr="00703A2B">
        <w:rPr>
          <w:rFonts w:asciiTheme="majorHAnsi" w:hAnsiTheme="majorHAnsi" w:cstheme="majorHAnsi"/>
          <w:lang w:val="en-GB"/>
        </w:rPr>
        <w:t>.</w:t>
      </w:r>
      <w:r w:rsidR="00DB377B" w:rsidRPr="00703A2B">
        <w:rPr>
          <w:rFonts w:asciiTheme="majorHAnsi" w:hAnsiTheme="majorHAnsi" w:cstheme="majorHAnsi"/>
          <w:lang w:val="en-GB"/>
        </w:rPr>
        <w:t xml:space="preserve"> </w:t>
      </w:r>
      <w:r w:rsidR="00703A2B">
        <w:rPr>
          <w:rFonts w:asciiTheme="majorHAnsi" w:hAnsiTheme="majorHAnsi" w:cstheme="majorHAnsi"/>
          <w:lang w:val="en-GB"/>
        </w:rPr>
        <w:t>However</w:t>
      </w:r>
      <w:r w:rsidR="00DB377B" w:rsidRPr="00703A2B">
        <w:rPr>
          <w:rFonts w:asciiTheme="majorHAnsi" w:hAnsiTheme="majorHAnsi" w:cstheme="majorHAnsi"/>
          <w:lang w:val="en-GB"/>
        </w:rPr>
        <w:t xml:space="preserve">, </w:t>
      </w:r>
      <w:r w:rsidR="00703A2B">
        <w:rPr>
          <w:rFonts w:asciiTheme="majorHAnsi" w:hAnsiTheme="majorHAnsi" w:cstheme="majorHAnsi"/>
          <w:lang w:val="en-GB"/>
        </w:rPr>
        <w:t>al</w:t>
      </w:r>
      <w:r w:rsidR="00DB377B" w:rsidRPr="00703A2B">
        <w:rPr>
          <w:rFonts w:asciiTheme="majorHAnsi" w:hAnsiTheme="majorHAnsi" w:cstheme="majorHAnsi"/>
          <w:lang w:val="en-GB"/>
        </w:rPr>
        <w:t>t</w:t>
      </w:r>
      <w:r w:rsidR="00C01795" w:rsidRPr="00703A2B">
        <w:rPr>
          <w:rFonts w:asciiTheme="majorHAnsi" w:hAnsiTheme="majorHAnsi" w:cstheme="majorHAnsi"/>
          <w:lang w:val="en-GB"/>
        </w:rPr>
        <w:t>hough our understanding of the interaction</w:t>
      </w:r>
      <w:r w:rsidR="009C14D6">
        <w:rPr>
          <w:rFonts w:asciiTheme="majorHAnsi" w:hAnsiTheme="majorHAnsi" w:cstheme="majorHAnsi"/>
          <w:lang w:val="en-GB"/>
        </w:rPr>
        <w:t>s</w:t>
      </w:r>
      <w:r w:rsidR="00C01795" w:rsidRPr="00703A2B">
        <w:rPr>
          <w:rFonts w:asciiTheme="majorHAnsi" w:hAnsiTheme="majorHAnsi" w:cstheme="majorHAnsi"/>
          <w:lang w:val="en-GB"/>
        </w:rPr>
        <w:t xml:space="preserve"> </w:t>
      </w:r>
      <w:r w:rsidR="009C14D6">
        <w:rPr>
          <w:rFonts w:asciiTheme="majorHAnsi" w:hAnsiTheme="majorHAnsi" w:cstheme="majorHAnsi"/>
          <w:lang w:val="en-GB"/>
        </w:rPr>
        <w:t>between the</w:t>
      </w:r>
      <w:r w:rsidR="00C01795" w:rsidRPr="00703A2B">
        <w:rPr>
          <w:rFonts w:asciiTheme="majorHAnsi" w:hAnsiTheme="majorHAnsi" w:cstheme="majorHAnsi"/>
          <w:lang w:val="en-GB"/>
        </w:rPr>
        <w:t xml:space="preserve"> hormone and </w:t>
      </w:r>
      <w:r w:rsidR="00AF73D9">
        <w:rPr>
          <w:rFonts w:asciiTheme="majorHAnsi" w:hAnsiTheme="majorHAnsi" w:cstheme="majorHAnsi"/>
          <w:lang w:val="en-GB"/>
        </w:rPr>
        <w:t xml:space="preserve">the </w:t>
      </w:r>
      <w:r w:rsidR="00C01795" w:rsidRPr="00703A2B">
        <w:rPr>
          <w:rFonts w:asciiTheme="majorHAnsi" w:hAnsiTheme="majorHAnsi" w:cstheme="majorHAnsi"/>
          <w:lang w:val="en-GB"/>
        </w:rPr>
        <w:t xml:space="preserve">cell membrane is </w:t>
      </w:r>
      <w:r w:rsidR="00AF73D9">
        <w:rPr>
          <w:rFonts w:asciiTheme="majorHAnsi" w:hAnsiTheme="majorHAnsi" w:cstheme="majorHAnsi"/>
          <w:lang w:val="en-GB"/>
        </w:rPr>
        <w:t>incomplete</w:t>
      </w:r>
      <w:r w:rsidR="00C01795" w:rsidRPr="00703A2B">
        <w:rPr>
          <w:rFonts w:asciiTheme="majorHAnsi" w:hAnsiTheme="majorHAnsi" w:cstheme="majorHAnsi"/>
          <w:lang w:val="en-GB"/>
        </w:rPr>
        <w:t xml:space="preserve">, strides have been made in the identification of </w:t>
      </w:r>
      <w:r w:rsidR="00C0313B">
        <w:rPr>
          <w:rFonts w:asciiTheme="majorHAnsi" w:hAnsiTheme="majorHAnsi" w:cstheme="majorHAnsi"/>
          <w:lang w:val="en-GB"/>
        </w:rPr>
        <w:t xml:space="preserve">its </w:t>
      </w:r>
      <w:r w:rsidR="00AE786C">
        <w:rPr>
          <w:rFonts w:asciiTheme="majorHAnsi" w:hAnsiTheme="majorHAnsi" w:cstheme="majorHAnsi"/>
          <w:lang w:val="en-GB"/>
        </w:rPr>
        <w:t xml:space="preserve">intracellular </w:t>
      </w:r>
      <w:r w:rsidR="00C01795" w:rsidRPr="00703A2B">
        <w:rPr>
          <w:rFonts w:asciiTheme="majorHAnsi" w:hAnsiTheme="majorHAnsi" w:cstheme="majorHAnsi"/>
          <w:lang w:val="en-GB"/>
        </w:rPr>
        <w:t xml:space="preserve">receptor. </w:t>
      </w:r>
    </w:p>
    <w:p w14:paraId="1D7CEA38" w14:textId="237F3B45" w:rsidR="0061774E" w:rsidRPr="00703A2B" w:rsidRDefault="00B74250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>In</w:t>
      </w:r>
      <w:r w:rsidR="00C01795" w:rsidRPr="00703A2B">
        <w:rPr>
          <w:rFonts w:asciiTheme="majorHAnsi" w:hAnsiTheme="majorHAnsi" w:cstheme="majorHAnsi"/>
          <w:lang w:val="en-GB"/>
        </w:rPr>
        <w:t xml:space="preserve"> 1986</w:t>
      </w:r>
      <w:r w:rsidR="009C14D6">
        <w:rPr>
          <w:rFonts w:asciiTheme="majorHAnsi" w:hAnsiTheme="majorHAnsi" w:cstheme="majorHAnsi"/>
          <w:lang w:val="en-GB"/>
        </w:rPr>
        <w:t>,</w:t>
      </w:r>
      <w:r w:rsidR="00C01795" w:rsidRPr="00703A2B">
        <w:rPr>
          <w:rFonts w:asciiTheme="majorHAnsi" w:hAnsiTheme="majorHAnsi" w:cstheme="majorHAnsi"/>
          <w:lang w:val="en-GB"/>
        </w:rPr>
        <w:t xml:space="preserve"> </w:t>
      </w:r>
      <w:r w:rsidRPr="00703A2B">
        <w:rPr>
          <w:rFonts w:asciiTheme="majorHAnsi" w:hAnsiTheme="majorHAnsi" w:cstheme="majorHAnsi"/>
          <w:lang w:val="en-GB"/>
        </w:rPr>
        <w:t xml:space="preserve">scientist Tom Wilson </w:t>
      </w:r>
      <w:r w:rsidR="008A0061" w:rsidRPr="00703A2B">
        <w:rPr>
          <w:rFonts w:asciiTheme="majorHAnsi" w:hAnsiTheme="majorHAnsi" w:cstheme="majorHAnsi"/>
          <w:lang w:val="en-GB"/>
        </w:rPr>
        <w:t>exposed</w:t>
      </w:r>
      <w:r w:rsidR="00256C89">
        <w:rPr>
          <w:rFonts w:asciiTheme="majorHAnsi" w:hAnsiTheme="majorHAnsi" w:cstheme="majorHAnsi"/>
          <w:lang w:val="en-GB"/>
        </w:rPr>
        <w:t xml:space="preserve"> male</w:t>
      </w:r>
      <w:r w:rsidR="008A0061" w:rsidRPr="00703A2B">
        <w:rPr>
          <w:rFonts w:asciiTheme="majorHAnsi" w:hAnsiTheme="majorHAnsi" w:cstheme="majorHAnsi"/>
          <w:lang w:val="en-GB"/>
        </w:rPr>
        <w:t xml:space="preserve"> </w:t>
      </w:r>
      <w:r w:rsidR="009C14D6">
        <w:rPr>
          <w:rFonts w:asciiTheme="majorHAnsi" w:hAnsiTheme="majorHAnsi" w:cstheme="majorHAnsi"/>
          <w:lang w:val="en-GB"/>
        </w:rPr>
        <w:t xml:space="preserve">fruit </w:t>
      </w:r>
      <w:r w:rsidR="00256C89">
        <w:rPr>
          <w:rFonts w:asciiTheme="majorHAnsi" w:hAnsiTheme="majorHAnsi" w:cstheme="majorHAnsi"/>
          <w:lang w:val="en-GB"/>
        </w:rPr>
        <w:t>flies</w:t>
      </w:r>
      <w:r w:rsidR="00256C89" w:rsidRPr="00703A2B">
        <w:rPr>
          <w:rFonts w:asciiTheme="majorHAnsi" w:hAnsiTheme="majorHAnsi" w:cstheme="majorHAnsi"/>
          <w:lang w:val="en-GB"/>
        </w:rPr>
        <w:t xml:space="preserve"> </w:t>
      </w:r>
      <w:r w:rsidR="008A0061" w:rsidRPr="00703A2B">
        <w:rPr>
          <w:rFonts w:asciiTheme="majorHAnsi" w:hAnsiTheme="majorHAnsi" w:cstheme="majorHAnsi"/>
          <w:lang w:val="en-GB"/>
        </w:rPr>
        <w:t xml:space="preserve"> to a </w:t>
      </w:r>
      <w:r w:rsidR="00256C89">
        <w:rPr>
          <w:rFonts w:asciiTheme="majorHAnsi" w:hAnsiTheme="majorHAnsi" w:cstheme="majorHAnsi"/>
          <w:lang w:val="en-GB"/>
        </w:rPr>
        <w:t>chemical mutagen, then exposed their offspring</w:t>
      </w:r>
      <w:r w:rsidR="00E46D42">
        <w:rPr>
          <w:rFonts w:asciiTheme="majorHAnsi" w:hAnsiTheme="majorHAnsi" w:cstheme="majorHAnsi"/>
          <w:lang w:val="en-GB"/>
        </w:rPr>
        <w:t xml:space="preserve"> to a</w:t>
      </w:r>
      <w:r w:rsidR="00256C89">
        <w:rPr>
          <w:rFonts w:asciiTheme="majorHAnsi" w:hAnsiTheme="majorHAnsi" w:cstheme="majorHAnsi"/>
          <w:lang w:val="en-GB"/>
        </w:rPr>
        <w:t xml:space="preserve"> </w:t>
      </w:r>
      <w:r w:rsidR="008A0061" w:rsidRPr="00703A2B">
        <w:rPr>
          <w:rFonts w:asciiTheme="majorHAnsi" w:hAnsiTheme="majorHAnsi" w:cstheme="majorHAnsi"/>
          <w:lang w:val="en-GB"/>
        </w:rPr>
        <w:t xml:space="preserve">diet containing a high concentration of </w:t>
      </w:r>
      <w:proofErr w:type="spellStart"/>
      <w:r w:rsidR="00E34986" w:rsidRPr="00703A2B">
        <w:rPr>
          <w:rFonts w:asciiTheme="majorHAnsi" w:hAnsiTheme="majorHAnsi" w:cstheme="majorHAnsi"/>
          <w:lang w:val="en-GB"/>
        </w:rPr>
        <w:t>methoprene</w:t>
      </w:r>
      <w:proofErr w:type="spellEnd"/>
      <w:r w:rsidR="00E34986" w:rsidRPr="00703A2B">
        <w:rPr>
          <w:rFonts w:asciiTheme="majorHAnsi" w:hAnsiTheme="majorHAnsi" w:cstheme="majorHAnsi"/>
          <w:lang w:val="en-GB"/>
        </w:rPr>
        <w:t xml:space="preserve"> </w:t>
      </w:r>
      <w:r w:rsidR="009C14D6">
        <w:rPr>
          <w:rFonts w:asciiTheme="majorHAnsi" w:hAnsiTheme="majorHAnsi" w:cstheme="majorHAnsi"/>
          <w:lang w:val="en-GB"/>
        </w:rPr>
        <w:t>[</w:t>
      </w:r>
      <w:r w:rsidR="00E34986" w:rsidRPr="009C14D6">
        <w:rPr>
          <w:rFonts w:asciiTheme="majorHAnsi" w:hAnsiTheme="majorHAnsi" w:cstheme="majorHAnsi"/>
          <w:highlight w:val="yellow"/>
          <w:lang w:val="en-GB"/>
        </w:rPr>
        <w:t>meth-oh-preen</w:t>
      </w:r>
      <w:r w:rsidR="009C14D6">
        <w:rPr>
          <w:rFonts w:asciiTheme="majorHAnsi" w:hAnsiTheme="majorHAnsi" w:cstheme="majorHAnsi"/>
          <w:lang w:val="en-GB"/>
        </w:rPr>
        <w:t>] – a chemical that is very similar to insect juvenile hormone.</w:t>
      </w:r>
      <w:r w:rsidR="008A0061" w:rsidRPr="00703A2B">
        <w:rPr>
          <w:rFonts w:asciiTheme="majorHAnsi" w:hAnsiTheme="majorHAnsi" w:cstheme="majorHAnsi"/>
          <w:lang w:val="en-GB"/>
        </w:rPr>
        <w:t xml:space="preserve"> This </w:t>
      </w:r>
      <w:r w:rsidR="009C14D6">
        <w:rPr>
          <w:rFonts w:asciiTheme="majorHAnsi" w:hAnsiTheme="majorHAnsi" w:cstheme="majorHAnsi"/>
          <w:lang w:val="en-GB"/>
        </w:rPr>
        <w:t xml:space="preserve">experiment </w:t>
      </w:r>
      <w:r w:rsidR="00E46D42">
        <w:rPr>
          <w:rFonts w:asciiTheme="majorHAnsi" w:hAnsiTheme="majorHAnsi" w:cstheme="majorHAnsi"/>
          <w:lang w:val="en-GB"/>
        </w:rPr>
        <w:t>selected</w:t>
      </w:r>
      <w:r w:rsidR="00E46D42" w:rsidRPr="00703A2B">
        <w:rPr>
          <w:rFonts w:asciiTheme="majorHAnsi" w:hAnsiTheme="majorHAnsi" w:cstheme="majorHAnsi"/>
          <w:lang w:val="en-GB"/>
        </w:rPr>
        <w:t xml:space="preserve"> </w:t>
      </w:r>
      <w:r w:rsidR="008A0061" w:rsidRPr="00703A2B">
        <w:rPr>
          <w:rFonts w:asciiTheme="majorHAnsi" w:hAnsiTheme="majorHAnsi" w:cstheme="majorHAnsi"/>
          <w:lang w:val="en-GB"/>
        </w:rPr>
        <w:t>mu</w:t>
      </w:r>
      <w:r w:rsidRPr="00703A2B">
        <w:rPr>
          <w:rFonts w:asciiTheme="majorHAnsi" w:hAnsiTheme="majorHAnsi" w:cstheme="majorHAnsi"/>
          <w:lang w:val="en-GB"/>
        </w:rPr>
        <w:t xml:space="preserve">tant </w:t>
      </w:r>
      <w:r w:rsidR="00E46D42">
        <w:rPr>
          <w:rFonts w:asciiTheme="majorHAnsi" w:hAnsiTheme="majorHAnsi" w:cstheme="majorHAnsi"/>
          <w:lang w:val="en-GB"/>
        </w:rPr>
        <w:t xml:space="preserve">larvae </w:t>
      </w:r>
      <w:r w:rsidRPr="00703A2B">
        <w:rPr>
          <w:rFonts w:asciiTheme="majorHAnsi" w:hAnsiTheme="majorHAnsi" w:cstheme="majorHAnsi"/>
          <w:lang w:val="en-GB"/>
        </w:rPr>
        <w:t>that w</w:t>
      </w:r>
      <w:r w:rsidR="008A0061" w:rsidRPr="00703A2B">
        <w:rPr>
          <w:rFonts w:asciiTheme="majorHAnsi" w:hAnsiTheme="majorHAnsi" w:cstheme="majorHAnsi"/>
          <w:lang w:val="en-GB"/>
        </w:rPr>
        <w:t xml:space="preserve">ere tolerant </w:t>
      </w:r>
      <w:r w:rsidR="00E46D42">
        <w:rPr>
          <w:rFonts w:asciiTheme="majorHAnsi" w:hAnsiTheme="majorHAnsi" w:cstheme="majorHAnsi"/>
          <w:lang w:val="en-GB"/>
        </w:rPr>
        <w:t xml:space="preserve">of </w:t>
      </w:r>
      <w:r w:rsidR="008A0061" w:rsidRPr="00703A2B">
        <w:rPr>
          <w:rFonts w:asciiTheme="majorHAnsi" w:hAnsiTheme="majorHAnsi" w:cstheme="majorHAnsi"/>
          <w:lang w:val="en-GB"/>
        </w:rPr>
        <w:t>the effects of</w:t>
      </w:r>
      <w:r w:rsidR="00E34986" w:rsidRPr="00703A2B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A34836" w:rsidRPr="00703A2B">
        <w:rPr>
          <w:rFonts w:asciiTheme="majorHAnsi" w:hAnsiTheme="majorHAnsi" w:cstheme="majorHAnsi"/>
          <w:lang w:val="en-GB"/>
        </w:rPr>
        <w:t>m</w:t>
      </w:r>
      <w:r w:rsidR="00E34986" w:rsidRPr="00703A2B">
        <w:rPr>
          <w:rFonts w:asciiTheme="majorHAnsi" w:hAnsiTheme="majorHAnsi" w:cstheme="majorHAnsi"/>
          <w:lang w:val="en-GB"/>
        </w:rPr>
        <w:t>ethoprene</w:t>
      </w:r>
      <w:proofErr w:type="spellEnd"/>
      <w:r w:rsidR="00E34986" w:rsidRPr="00703A2B">
        <w:rPr>
          <w:rFonts w:asciiTheme="majorHAnsi" w:hAnsiTheme="majorHAnsi" w:cstheme="majorHAnsi"/>
          <w:lang w:val="en-GB"/>
        </w:rPr>
        <w:t xml:space="preserve"> </w:t>
      </w:r>
      <w:r w:rsidR="008A0061" w:rsidRPr="00703A2B">
        <w:rPr>
          <w:rFonts w:asciiTheme="majorHAnsi" w:hAnsiTheme="majorHAnsi" w:cstheme="majorHAnsi"/>
          <w:lang w:val="en-GB"/>
        </w:rPr>
        <w:t>and</w:t>
      </w:r>
      <w:r w:rsidRPr="00703A2B">
        <w:rPr>
          <w:rFonts w:asciiTheme="majorHAnsi" w:hAnsiTheme="majorHAnsi" w:cstheme="majorHAnsi"/>
          <w:lang w:val="en-GB"/>
        </w:rPr>
        <w:t xml:space="preserve"> 100</w:t>
      </w:r>
      <w:r w:rsidR="009C14D6">
        <w:rPr>
          <w:rFonts w:asciiTheme="majorHAnsi" w:hAnsiTheme="majorHAnsi" w:cstheme="majorHAnsi"/>
          <w:lang w:val="en-GB"/>
        </w:rPr>
        <w:t xml:space="preserve"> times</w:t>
      </w:r>
      <w:r w:rsidRPr="00703A2B">
        <w:rPr>
          <w:rFonts w:asciiTheme="majorHAnsi" w:hAnsiTheme="majorHAnsi" w:cstheme="majorHAnsi"/>
          <w:lang w:val="en-GB"/>
        </w:rPr>
        <w:t xml:space="preserve"> more resistant to the effects of juvenile hormone</w:t>
      </w:r>
      <w:r w:rsidR="00E34986" w:rsidRPr="00703A2B">
        <w:rPr>
          <w:rFonts w:asciiTheme="majorHAnsi" w:hAnsiTheme="majorHAnsi" w:cstheme="majorHAnsi"/>
          <w:lang w:val="en-GB"/>
        </w:rPr>
        <w:t>.</w:t>
      </w:r>
      <w:r w:rsidRPr="00703A2B">
        <w:rPr>
          <w:rFonts w:asciiTheme="majorHAnsi" w:hAnsiTheme="majorHAnsi" w:cstheme="majorHAnsi"/>
          <w:lang w:val="en-GB"/>
        </w:rPr>
        <w:t xml:space="preserve"> </w:t>
      </w:r>
      <w:r w:rsidR="009C14D6">
        <w:rPr>
          <w:rFonts w:asciiTheme="majorHAnsi" w:hAnsiTheme="majorHAnsi" w:cstheme="majorHAnsi"/>
          <w:lang w:val="en-GB"/>
        </w:rPr>
        <w:t>This</w:t>
      </w:r>
      <w:r w:rsidR="008A0061" w:rsidRPr="00703A2B">
        <w:rPr>
          <w:rFonts w:asciiTheme="majorHAnsi" w:hAnsiTheme="majorHAnsi" w:cstheme="majorHAnsi"/>
          <w:lang w:val="en-GB"/>
        </w:rPr>
        <w:t xml:space="preserve"> </w:t>
      </w:r>
      <w:r w:rsidR="00735205">
        <w:rPr>
          <w:rFonts w:asciiTheme="majorHAnsi" w:hAnsiTheme="majorHAnsi" w:cstheme="majorHAnsi"/>
          <w:lang w:val="en-GB"/>
        </w:rPr>
        <w:t>led to the discovery that a</w:t>
      </w:r>
      <w:r w:rsidR="00AE786C">
        <w:rPr>
          <w:rFonts w:asciiTheme="majorHAnsi" w:hAnsiTheme="majorHAnsi" w:cstheme="majorHAnsi"/>
          <w:lang w:val="en-GB"/>
        </w:rPr>
        <w:t>n intracellular</w:t>
      </w:r>
      <w:r w:rsidR="008A0061" w:rsidRPr="00703A2B">
        <w:rPr>
          <w:rFonts w:asciiTheme="majorHAnsi" w:hAnsiTheme="majorHAnsi" w:cstheme="majorHAnsi"/>
          <w:lang w:val="en-GB"/>
        </w:rPr>
        <w:t xml:space="preserve"> </w:t>
      </w:r>
      <w:r w:rsidR="00735205">
        <w:rPr>
          <w:rFonts w:asciiTheme="majorHAnsi" w:hAnsiTheme="majorHAnsi" w:cstheme="majorHAnsi"/>
          <w:lang w:val="en-GB"/>
        </w:rPr>
        <w:t>receptor later termed ‘</w:t>
      </w:r>
      <w:proofErr w:type="spellStart"/>
      <w:r w:rsidR="00735205" w:rsidRPr="00703A2B">
        <w:rPr>
          <w:rFonts w:asciiTheme="majorHAnsi" w:hAnsiTheme="majorHAnsi" w:cstheme="majorHAnsi"/>
          <w:lang w:val="en-GB"/>
        </w:rPr>
        <w:t>methoprene</w:t>
      </w:r>
      <w:proofErr w:type="spellEnd"/>
      <w:r w:rsidR="00735205">
        <w:rPr>
          <w:rFonts w:asciiTheme="majorHAnsi" w:hAnsiTheme="majorHAnsi" w:cstheme="majorHAnsi"/>
          <w:lang w:val="en-GB"/>
        </w:rPr>
        <w:t>-tolerant’ – or ‘</w:t>
      </w:r>
      <w:r w:rsidR="008A0061" w:rsidRPr="00703A2B">
        <w:rPr>
          <w:rFonts w:asciiTheme="majorHAnsi" w:hAnsiTheme="majorHAnsi" w:cstheme="majorHAnsi"/>
          <w:lang w:val="en-GB"/>
        </w:rPr>
        <w:t>Met</w:t>
      </w:r>
      <w:r w:rsidR="00735205">
        <w:rPr>
          <w:rFonts w:asciiTheme="majorHAnsi" w:hAnsiTheme="majorHAnsi" w:cstheme="majorHAnsi"/>
          <w:lang w:val="en-GB"/>
        </w:rPr>
        <w:t>’ for short –</w:t>
      </w:r>
      <w:r w:rsidR="008A0061" w:rsidRPr="00703A2B">
        <w:rPr>
          <w:rFonts w:asciiTheme="majorHAnsi" w:hAnsiTheme="majorHAnsi" w:cstheme="majorHAnsi"/>
          <w:lang w:val="en-GB"/>
        </w:rPr>
        <w:t xml:space="preserve"> is likely </w:t>
      </w:r>
      <w:r w:rsidR="00735205">
        <w:rPr>
          <w:rFonts w:asciiTheme="majorHAnsi" w:hAnsiTheme="majorHAnsi" w:cstheme="majorHAnsi"/>
          <w:lang w:val="en-GB"/>
        </w:rPr>
        <w:t>associated with insect</w:t>
      </w:r>
      <w:r w:rsidR="00A34836" w:rsidRPr="00703A2B">
        <w:rPr>
          <w:rFonts w:asciiTheme="majorHAnsi" w:hAnsiTheme="majorHAnsi" w:cstheme="majorHAnsi"/>
          <w:lang w:val="en-GB"/>
        </w:rPr>
        <w:t xml:space="preserve"> juvenile hormone.</w:t>
      </w:r>
    </w:p>
    <w:p w14:paraId="76507C92" w14:textId="349B0B30" w:rsidR="0061774E" w:rsidRPr="00703A2B" w:rsidRDefault="008A0061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 xml:space="preserve">In 2007, this hypothesis was confirmed by a team who suppressed the </w:t>
      </w:r>
      <w:r w:rsidR="00735205">
        <w:rPr>
          <w:rFonts w:asciiTheme="majorHAnsi" w:hAnsiTheme="majorHAnsi" w:cstheme="majorHAnsi"/>
          <w:lang w:val="en-GB"/>
        </w:rPr>
        <w:t>production</w:t>
      </w:r>
      <w:r w:rsidRPr="00703A2B">
        <w:rPr>
          <w:rFonts w:asciiTheme="majorHAnsi" w:hAnsiTheme="majorHAnsi" w:cstheme="majorHAnsi"/>
          <w:lang w:val="en-GB"/>
        </w:rPr>
        <w:t xml:space="preserve"> of Met in</w:t>
      </w:r>
      <w:r w:rsidR="00E46D42">
        <w:rPr>
          <w:rFonts w:asciiTheme="majorHAnsi" w:hAnsiTheme="majorHAnsi" w:cstheme="majorHAnsi"/>
          <w:lang w:val="en-GB"/>
        </w:rPr>
        <w:t xml:space="preserve"> early</w:t>
      </w:r>
      <w:r w:rsidR="003C39A9">
        <w:rPr>
          <w:rFonts w:asciiTheme="majorHAnsi" w:hAnsiTheme="majorHAnsi" w:cstheme="majorHAnsi"/>
          <w:lang w:val="en-GB"/>
        </w:rPr>
        <w:t>-</w:t>
      </w:r>
      <w:r w:rsidR="00E46D42">
        <w:rPr>
          <w:rFonts w:asciiTheme="majorHAnsi" w:hAnsiTheme="majorHAnsi" w:cstheme="majorHAnsi"/>
          <w:lang w:val="en-GB"/>
        </w:rPr>
        <w:t>stage</w:t>
      </w:r>
      <w:r w:rsidR="00982CF2">
        <w:rPr>
          <w:rFonts w:asciiTheme="majorHAnsi" w:hAnsiTheme="majorHAnsi" w:cstheme="majorHAnsi"/>
          <w:lang w:val="en-GB"/>
        </w:rPr>
        <w:t xml:space="preserve"> beetle</w:t>
      </w:r>
      <w:r w:rsidRPr="00703A2B">
        <w:rPr>
          <w:rFonts w:asciiTheme="majorHAnsi" w:hAnsiTheme="majorHAnsi" w:cstheme="majorHAnsi"/>
          <w:lang w:val="en-GB"/>
        </w:rPr>
        <w:t xml:space="preserve"> larvae</w:t>
      </w:r>
      <w:r w:rsidR="00E46D42">
        <w:rPr>
          <w:rFonts w:asciiTheme="majorHAnsi" w:hAnsiTheme="majorHAnsi" w:cstheme="majorHAnsi"/>
          <w:lang w:val="en-GB"/>
        </w:rPr>
        <w:t xml:space="preserve"> and obtained precocious metamorphosis</w:t>
      </w:r>
      <w:r w:rsidRPr="00703A2B">
        <w:rPr>
          <w:rFonts w:asciiTheme="majorHAnsi" w:hAnsiTheme="majorHAnsi" w:cstheme="majorHAnsi"/>
          <w:lang w:val="en-GB"/>
        </w:rPr>
        <w:t xml:space="preserve">. The </w:t>
      </w:r>
      <w:r w:rsidR="00735205">
        <w:rPr>
          <w:rFonts w:asciiTheme="majorHAnsi" w:hAnsiTheme="majorHAnsi" w:cstheme="majorHAnsi"/>
          <w:lang w:val="en-GB"/>
        </w:rPr>
        <w:t xml:space="preserve">absence </w:t>
      </w:r>
      <w:r w:rsidRPr="00703A2B">
        <w:rPr>
          <w:rFonts w:asciiTheme="majorHAnsi" w:hAnsiTheme="majorHAnsi" w:cstheme="majorHAnsi"/>
          <w:lang w:val="en-GB"/>
        </w:rPr>
        <w:t xml:space="preserve">of Met in </w:t>
      </w:r>
      <w:r w:rsidR="00735205">
        <w:rPr>
          <w:rFonts w:asciiTheme="majorHAnsi" w:hAnsiTheme="majorHAnsi" w:cstheme="majorHAnsi"/>
          <w:lang w:val="en-GB"/>
        </w:rPr>
        <w:t>the cell</w:t>
      </w:r>
      <w:r w:rsidR="00E46D42">
        <w:rPr>
          <w:rFonts w:asciiTheme="majorHAnsi" w:hAnsiTheme="majorHAnsi" w:cstheme="majorHAnsi"/>
          <w:lang w:val="en-GB"/>
        </w:rPr>
        <w:t>s</w:t>
      </w:r>
      <w:r w:rsidR="00735205">
        <w:rPr>
          <w:rFonts w:asciiTheme="majorHAnsi" w:hAnsiTheme="majorHAnsi" w:cstheme="majorHAnsi"/>
          <w:lang w:val="en-GB"/>
        </w:rPr>
        <w:t xml:space="preserve"> of </w:t>
      </w:r>
      <w:r w:rsidRPr="00703A2B">
        <w:rPr>
          <w:rFonts w:asciiTheme="majorHAnsi" w:hAnsiTheme="majorHAnsi" w:cstheme="majorHAnsi"/>
          <w:lang w:val="en-GB"/>
        </w:rPr>
        <w:t>these larvae prevented the usual responses to juvenile hormone, suggesting that Met is a crucial receptor for juvenile hormone</w:t>
      </w:r>
      <w:r w:rsidR="00FF4DE1">
        <w:rPr>
          <w:rFonts w:asciiTheme="majorHAnsi" w:hAnsiTheme="majorHAnsi" w:cstheme="majorHAnsi"/>
          <w:lang w:val="en-GB"/>
        </w:rPr>
        <w:t xml:space="preserve"> necessary for its action</w:t>
      </w:r>
      <w:r w:rsidRPr="00703A2B">
        <w:rPr>
          <w:rFonts w:asciiTheme="majorHAnsi" w:hAnsiTheme="majorHAnsi" w:cstheme="majorHAnsi"/>
          <w:lang w:val="en-GB"/>
        </w:rPr>
        <w:t>.</w:t>
      </w:r>
      <w:r w:rsidR="00C01795" w:rsidRPr="00703A2B">
        <w:rPr>
          <w:rFonts w:asciiTheme="majorHAnsi" w:hAnsiTheme="majorHAnsi" w:cstheme="majorHAnsi"/>
          <w:lang w:val="en-GB"/>
        </w:rPr>
        <w:t xml:space="preserve"> </w:t>
      </w:r>
    </w:p>
    <w:p w14:paraId="3CEA1F30" w14:textId="77777777" w:rsidR="00735205" w:rsidRDefault="0061774E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lastRenderedPageBreak/>
        <w:t>…</w:t>
      </w:r>
      <w:r w:rsidR="00DB377B" w:rsidRPr="00703A2B">
        <w:rPr>
          <w:rFonts w:asciiTheme="majorHAnsi" w:hAnsiTheme="majorHAnsi" w:cstheme="majorHAnsi"/>
          <w:lang w:val="en-GB"/>
        </w:rPr>
        <w:br/>
      </w:r>
      <w:r w:rsidR="00DB377B" w:rsidRPr="00703A2B">
        <w:rPr>
          <w:rFonts w:asciiTheme="majorHAnsi" w:hAnsiTheme="majorHAnsi" w:cstheme="majorHAnsi"/>
          <w:lang w:val="en-GB"/>
        </w:rPr>
        <w:br/>
      </w:r>
      <w:r w:rsidR="00C201D1" w:rsidRPr="00703A2B">
        <w:rPr>
          <w:rFonts w:asciiTheme="majorHAnsi" w:hAnsiTheme="majorHAnsi" w:cstheme="majorHAnsi"/>
          <w:lang w:val="en-GB"/>
        </w:rPr>
        <w:t xml:space="preserve">In her seminal review paper, Professor Riddiford details </w:t>
      </w:r>
      <w:r w:rsidR="00851BD1" w:rsidRPr="00703A2B">
        <w:rPr>
          <w:rFonts w:asciiTheme="majorHAnsi" w:hAnsiTheme="majorHAnsi" w:cstheme="majorHAnsi"/>
          <w:lang w:val="en-GB"/>
        </w:rPr>
        <w:t xml:space="preserve">numerous milestones in the history of </w:t>
      </w:r>
      <w:r w:rsidR="00735205">
        <w:rPr>
          <w:rFonts w:asciiTheme="majorHAnsi" w:hAnsiTheme="majorHAnsi" w:cstheme="majorHAnsi"/>
          <w:lang w:val="en-GB"/>
        </w:rPr>
        <w:t xml:space="preserve">insect </w:t>
      </w:r>
      <w:r w:rsidR="00851BD1" w:rsidRPr="00703A2B">
        <w:rPr>
          <w:rFonts w:asciiTheme="majorHAnsi" w:hAnsiTheme="majorHAnsi" w:cstheme="majorHAnsi"/>
          <w:lang w:val="en-GB"/>
        </w:rPr>
        <w:t>juvenile hormone research. From</w:t>
      </w:r>
      <w:r w:rsidR="009C03E0" w:rsidRPr="00703A2B">
        <w:rPr>
          <w:rFonts w:asciiTheme="majorHAnsi" w:hAnsiTheme="majorHAnsi" w:cstheme="majorHAnsi"/>
          <w:lang w:val="en-GB"/>
        </w:rPr>
        <w:t xml:space="preserve"> Wigglesworth’s</w:t>
      </w:r>
      <w:r w:rsidR="00851BD1" w:rsidRPr="00703A2B">
        <w:rPr>
          <w:rFonts w:asciiTheme="majorHAnsi" w:hAnsiTheme="majorHAnsi" w:cstheme="majorHAnsi"/>
          <w:lang w:val="en-GB"/>
        </w:rPr>
        <w:t xml:space="preserve"> initial</w:t>
      </w:r>
      <w:r w:rsidR="009C03E0" w:rsidRPr="00703A2B">
        <w:rPr>
          <w:rFonts w:asciiTheme="majorHAnsi" w:hAnsiTheme="majorHAnsi" w:cstheme="majorHAnsi"/>
          <w:lang w:val="en-GB"/>
        </w:rPr>
        <w:t>, ground</w:t>
      </w:r>
      <w:r w:rsidR="00735205">
        <w:rPr>
          <w:rFonts w:asciiTheme="majorHAnsi" w:hAnsiTheme="majorHAnsi" w:cstheme="majorHAnsi"/>
          <w:lang w:val="en-GB"/>
        </w:rPr>
        <w:t>-</w:t>
      </w:r>
      <w:r w:rsidR="009C03E0" w:rsidRPr="00703A2B">
        <w:rPr>
          <w:rFonts w:asciiTheme="majorHAnsi" w:hAnsiTheme="majorHAnsi" w:cstheme="majorHAnsi"/>
          <w:lang w:val="en-GB"/>
        </w:rPr>
        <w:t>breaking parabiosis experiments</w:t>
      </w:r>
      <w:r w:rsidR="00735205">
        <w:rPr>
          <w:rFonts w:asciiTheme="majorHAnsi" w:hAnsiTheme="majorHAnsi" w:cstheme="majorHAnsi"/>
          <w:lang w:val="en-GB"/>
        </w:rPr>
        <w:t>,</w:t>
      </w:r>
      <w:r w:rsidR="009C03E0" w:rsidRPr="00703A2B">
        <w:rPr>
          <w:rFonts w:asciiTheme="majorHAnsi" w:hAnsiTheme="majorHAnsi" w:cstheme="majorHAnsi"/>
          <w:lang w:val="en-GB"/>
        </w:rPr>
        <w:t xml:space="preserve"> to </w:t>
      </w:r>
      <w:r w:rsidR="00851BD1" w:rsidRPr="00703A2B">
        <w:rPr>
          <w:rFonts w:asciiTheme="majorHAnsi" w:hAnsiTheme="majorHAnsi" w:cstheme="majorHAnsi"/>
          <w:lang w:val="en-GB"/>
        </w:rPr>
        <w:t xml:space="preserve">future research </w:t>
      </w:r>
      <w:r w:rsidR="009C03E0" w:rsidRPr="00703A2B">
        <w:rPr>
          <w:rFonts w:asciiTheme="majorHAnsi" w:hAnsiTheme="majorHAnsi" w:cstheme="majorHAnsi"/>
          <w:lang w:val="en-GB"/>
        </w:rPr>
        <w:t xml:space="preserve">that </w:t>
      </w:r>
      <w:r w:rsidR="00851BD1" w:rsidRPr="00703A2B">
        <w:rPr>
          <w:rFonts w:asciiTheme="majorHAnsi" w:hAnsiTheme="majorHAnsi" w:cstheme="majorHAnsi"/>
          <w:lang w:val="en-GB"/>
        </w:rPr>
        <w:t xml:space="preserve">hinged upon opportune and unexpected </w:t>
      </w:r>
      <w:r w:rsidR="009C03E0" w:rsidRPr="00703A2B">
        <w:rPr>
          <w:rFonts w:asciiTheme="majorHAnsi" w:hAnsiTheme="majorHAnsi" w:cstheme="majorHAnsi"/>
          <w:lang w:val="en-GB"/>
        </w:rPr>
        <w:t>findings</w:t>
      </w:r>
      <w:r w:rsidR="00851BD1" w:rsidRPr="00703A2B">
        <w:rPr>
          <w:rFonts w:asciiTheme="majorHAnsi" w:hAnsiTheme="majorHAnsi" w:cstheme="majorHAnsi"/>
          <w:lang w:val="en-GB"/>
        </w:rPr>
        <w:t xml:space="preserve">, our understanding of the myriad roles </w:t>
      </w:r>
      <w:r w:rsidR="00AD0B2F" w:rsidRPr="00703A2B">
        <w:rPr>
          <w:rFonts w:asciiTheme="majorHAnsi" w:hAnsiTheme="majorHAnsi" w:cstheme="majorHAnsi"/>
          <w:lang w:val="en-GB"/>
        </w:rPr>
        <w:t xml:space="preserve">and functions of </w:t>
      </w:r>
      <w:r w:rsidR="00851BD1" w:rsidRPr="00703A2B">
        <w:rPr>
          <w:rFonts w:asciiTheme="majorHAnsi" w:hAnsiTheme="majorHAnsi" w:cstheme="majorHAnsi"/>
          <w:lang w:val="en-GB"/>
        </w:rPr>
        <w:t xml:space="preserve">juvenile hormone has grown tremendously. </w:t>
      </w:r>
    </w:p>
    <w:p w14:paraId="18D97479" w14:textId="65A26E8A" w:rsidR="0061774E" w:rsidRPr="00703A2B" w:rsidRDefault="00851BD1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hAnsiTheme="majorHAnsi" w:cstheme="majorHAnsi"/>
          <w:lang w:val="en-GB"/>
        </w:rPr>
        <w:t>Given that the</w:t>
      </w:r>
      <w:r w:rsidR="00735205">
        <w:rPr>
          <w:rFonts w:asciiTheme="majorHAnsi" w:hAnsiTheme="majorHAnsi" w:cstheme="majorHAnsi"/>
          <w:lang w:val="en-GB"/>
        </w:rPr>
        <w:t>r</w:t>
      </w:r>
      <w:r w:rsidRPr="00703A2B">
        <w:rPr>
          <w:rFonts w:asciiTheme="majorHAnsi" w:hAnsiTheme="majorHAnsi" w:cstheme="majorHAnsi"/>
          <w:lang w:val="en-GB"/>
        </w:rPr>
        <w:t xml:space="preserve">e are </w:t>
      </w:r>
      <w:r w:rsidR="00735205">
        <w:rPr>
          <w:rFonts w:asciiTheme="majorHAnsi" w:hAnsiTheme="majorHAnsi" w:cstheme="majorHAnsi"/>
          <w:lang w:val="en-GB"/>
        </w:rPr>
        <w:t>many aspects of this hormone that are still poorly understood</w:t>
      </w:r>
      <w:r w:rsidR="009C03E0" w:rsidRPr="00703A2B">
        <w:rPr>
          <w:rFonts w:asciiTheme="majorHAnsi" w:hAnsiTheme="majorHAnsi" w:cstheme="majorHAnsi"/>
          <w:lang w:val="en-GB"/>
        </w:rPr>
        <w:t>,</w:t>
      </w:r>
      <w:r w:rsidRPr="00703A2B">
        <w:rPr>
          <w:rFonts w:asciiTheme="majorHAnsi" w:hAnsiTheme="majorHAnsi" w:cstheme="majorHAnsi"/>
          <w:lang w:val="en-GB"/>
        </w:rPr>
        <w:t xml:space="preserve"> such as the molecular mechanisms </w:t>
      </w:r>
      <w:r w:rsidR="00FF4DE1">
        <w:rPr>
          <w:rFonts w:asciiTheme="majorHAnsi" w:hAnsiTheme="majorHAnsi" w:cstheme="majorHAnsi"/>
          <w:lang w:val="en-GB"/>
        </w:rPr>
        <w:t>involved in its action</w:t>
      </w:r>
      <w:r w:rsidRPr="00703A2B">
        <w:rPr>
          <w:rFonts w:asciiTheme="majorHAnsi" w:hAnsiTheme="majorHAnsi" w:cstheme="majorHAnsi"/>
          <w:lang w:val="en-GB"/>
        </w:rPr>
        <w:t xml:space="preserve">, we can only anticipate </w:t>
      </w:r>
      <w:r w:rsidR="00735205">
        <w:rPr>
          <w:rFonts w:asciiTheme="majorHAnsi" w:hAnsiTheme="majorHAnsi" w:cstheme="majorHAnsi"/>
          <w:lang w:val="en-GB"/>
        </w:rPr>
        <w:t>further surprising discoveries in years to come</w:t>
      </w:r>
      <w:r w:rsidRPr="00703A2B">
        <w:rPr>
          <w:rFonts w:asciiTheme="majorHAnsi" w:hAnsiTheme="majorHAnsi" w:cstheme="majorHAnsi"/>
          <w:lang w:val="en-GB"/>
        </w:rPr>
        <w:t>.</w:t>
      </w:r>
    </w:p>
    <w:p w14:paraId="23A7D97B" w14:textId="77777777" w:rsidR="0061774E" w:rsidRPr="00703A2B" w:rsidRDefault="0061774E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</w:p>
    <w:p w14:paraId="0000001D" w14:textId="42E9F844" w:rsidR="007D5B9F" w:rsidRPr="00703A2B" w:rsidRDefault="00C11150" w:rsidP="0061774E">
      <w:pPr>
        <w:spacing w:after="240" w:line="240" w:lineRule="auto"/>
        <w:rPr>
          <w:rFonts w:asciiTheme="majorHAnsi" w:hAnsiTheme="majorHAnsi" w:cstheme="majorHAnsi"/>
          <w:lang w:val="en-GB"/>
        </w:rPr>
      </w:pPr>
      <w:r w:rsidRPr="00703A2B">
        <w:rPr>
          <w:rFonts w:asciiTheme="majorHAnsi" w:eastAsia="Calibri" w:hAnsiTheme="majorHAnsi" w:cstheme="majorHAnsi"/>
          <w:lang w:val="en-GB"/>
        </w:rPr>
        <w:t xml:space="preserve">This </w:t>
      </w:r>
      <w:proofErr w:type="spellStart"/>
      <w:r w:rsidRPr="00703A2B">
        <w:rPr>
          <w:rFonts w:asciiTheme="majorHAnsi" w:eastAsia="Calibri" w:hAnsiTheme="majorHAnsi" w:cstheme="majorHAnsi"/>
          <w:lang w:val="en-GB"/>
        </w:rPr>
        <w:t>SciPod</w:t>
      </w:r>
      <w:proofErr w:type="spellEnd"/>
      <w:r w:rsidRPr="00703A2B">
        <w:rPr>
          <w:rFonts w:asciiTheme="majorHAnsi" w:eastAsia="Calibri" w:hAnsiTheme="majorHAnsi" w:cstheme="majorHAnsi"/>
          <w:lang w:val="en-GB"/>
        </w:rPr>
        <w:t xml:space="preserve"> is a summary of the paper ‘</w:t>
      </w:r>
      <w:proofErr w:type="spellStart"/>
      <w:r w:rsidR="007E4930" w:rsidRPr="00703A2B">
        <w:rPr>
          <w:rFonts w:asciiTheme="majorHAnsi" w:eastAsia="Calibri" w:hAnsiTheme="majorHAnsi" w:cstheme="majorHAnsi"/>
          <w:i/>
          <w:iCs/>
          <w:lang w:val="en-GB"/>
        </w:rPr>
        <w:t>Rhodnius</w:t>
      </w:r>
      <w:proofErr w:type="spellEnd"/>
      <w:r w:rsidR="007E4930" w:rsidRPr="00703A2B">
        <w:rPr>
          <w:rFonts w:asciiTheme="majorHAnsi" w:eastAsia="Calibri" w:hAnsiTheme="majorHAnsi" w:cstheme="majorHAnsi"/>
          <w:i/>
          <w:iCs/>
          <w:lang w:val="en-GB"/>
        </w:rPr>
        <w:t xml:space="preserve">, </w:t>
      </w:r>
      <w:r w:rsidR="007E4930" w:rsidRPr="00703A2B">
        <w:rPr>
          <w:rFonts w:asciiTheme="majorHAnsi" w:eastAsia="Calibri" w:hAnsiTheme="majorHAnsi" w:cstheme="majorHAnsi"/>
          <w:lang w:val="en-GB"/>
        </w:rPr>
        <w:t xml:space="preserve">Golden Oil, and </w:t>
      </w:r>
      <w:r w:rsidR="007E4930" w:rsidRPr="00703A2B">
        <w:rPr>
          <w:rFonts w:asciiTheme="majorHAnsi" w:eastAsia="Calibri" w:hAnsiTheme="majorHAnsi" w:cstheme="majorHAnsi"/>
          <w:i/>
          <w:iCs/>
          <w:lang w:val="en-GB"/>
        </w:rPr>
        <w:t xml:space="preserve">Met: </w:t>
      </w:r>
      <w:r w:rsidR="007E4930" w:rsidRPr="00703A2B">
        <w:rPr>
          <w:rFonts w:asciiTheme="majorHAnsi" w:eastAsia="Calibri" w:hAnsiTheme="majorHAnsi" w:cstheme="majorHAnsi"/>
          <w:lang w:val="en-GB"/>
        </w:rPr>
        <w:t>A History of Juvenile Hormone Research</w:t>
      </w:r>
      <w:r w:rsidR="00F102CC" w:rsidRPr="00703A2B">
        <w:rPr>
          <w:rFonts w:asciiTheme="majorHAnsi" w:eastAsia="Calibri" w:hAnsiTheme="majorHAnsi" w:cstheme="majorHAnsi"/>
          <w:lang w:val="en-GB"/>
        </w:rPr>
        <w:t>’</w:t>
      </w:r>
      <w:r w:rsidRPr="00703A2B">
        <w:rPr>
          <w:rFonts w:asciiTheme="majorHAnsi" w:eastAsia="Calibri" w:hAnsiTheme="majorHAnsi" w:cstheme="majorHAnsi"/>
          <w:lang w:val="en-GB"/>
        </w:rPr>
        <w:t xml:space="preserve"> from</w:t>
      </w:r>
      <w:r w:rsidR="007E4930" w:rsidRPr="00703A2B">
        <w:rPr>
          <w:rFonts w:asciiTheme="majorHAnsi" w:eastAsia="Calibri" w:hAnsiTheme="majorHAnsi" w:cstheme="majorHAnsi"/>
          <w:i/>
          <w:iCs/>
          <w:lang w:val="en-GB"/>
        </w:rPr>
        <w:t xml:space="preserve"> Frontiers in Cell and Developmental Biology</w:t>
      </w:r>
      <w:r w:rsidR="00A36BDD" w:rsidRPr="00703A2B">
        <w:rPr>
          <w:rFonts w:asciiTheme="majorHAnsi" w:eastAsia="Calibri" w:hAnsiTheme="majorHAnsi" w:cstheme="majorHAnsi"/>
          <w:lang w:val="en-GB"/>
        </w:rPr>
        <w:t>.</w:t>
      </w:r>
      <w:r w:rsidR="00A36BDD" w:rsidRPr="00703A2B">
        <w:rPr>
          <w:rFonts w:asciiTheme="majorHAnsi" w:eastAsia="Calibri" w:hAnsiTheme="majorHAnsi" w:cstheme="majorHAnsi"/>
          <w:color w:val="1155CC"/>
          <w:u w:val="single"/>
          <w:lang w:val="en-GB"/>
        </w:rPr>
        <w:t xml:space="preserve"> </w:t>
      </w:r>
      <w:hyperlink r:id="rId6" w:history="1">
        <w:r w:rsidR="00A36BDD" w:rsidRPr="00703A2B">
          <w:rPr>
            <w:rStyle w:val="Hyperlink"/>
            <w:rFonts w:asciiTheme="majorHAnsi" w:hAnsiTheme="majorHAnsi" w:cstheme="majorHAnsi"/>
            <w:shd w:val="clear" w:color="auto" w:fill="FFFFFF"/>
            <w:lang w:val="en-GB"/>
          </w:rPr>
          <w:t>doi.org/10.3389/fcell.2020.00679</w:t>
        </w:r>
      </w:hyperlink>
    </w:p>
    <w:p w14:paraId="0000001E" w14:textId="0D79CFEA" w:rsidR="007D5B9F" w:rsidRPr="00703A2B" w:rsidRDefault="00C11150" w:rsidP="0061774E">
      <w:pPr>
        <w:spacing w:after="240" w:line="240" w:lineRule="auto"/>
        <w:rPr>
          <w:rFonts w:asciiTheme="majorHAnsi" w:eastAsia="Calibri" w:hAnsiTheme="majorHAnsi" w:cstheme="majorHAnsi"/>
          <w:lang w:val="en-GB"/>
        </w:rPr>
      </w:pPr>
      <w:r w:rsidRPr="00703A2B">
        <w:rPr>
          <w:rFonts w:asciiTheme="majorHAnsi" w:eastAsia="Calibri" w:hAnsiTheme="majorHAnsi" w:cstheme="majorHAnsi"/>
          <w:lang w:val="en-GB"/>
        </w:rPr>
        <w:t xml:space="preserve">For further information, you can connect with </w:t>
      </w:r>
      <w:r w:rsidR="00A43AA2" w:rsidRPr="00703A2B">
        <w:rPr>
          <w:rFonts w:asciiTheme="majorHAnsi" w:eastAsia="Calibri" w:hAnsiTheme="majorHAnsi" w:cstheme="majorHAnsi"/>
          <w:lang w:val="en-GB"/>
        </w:rPr>
        <w:t xml:space="preserve">Professor </w:t>
      </w:r>
      <w:r w:rsidR="00366E98" w:rsidRPr="00703A2B">
        <w:rPr>
          <w:rFonts w:asciiTheme="majorHAnsi" w:eastAsia="Calibri" w:hAnsiTheme="majorHAnsi" w:cstheme="majorHAnsi"/>
          <w:lang w:val="en-GB"/>
        </w:rPr>
        <w:t xml:space="preserve">Lynn M Riddiford </w:t>
      </w:r>
      <w:r w:rsidR="00F102CC" w:rsidRPr="00703A2B">
        <w:rPr>
          <w:rFonts w:asciiTheme="majorHAnsi" w:eastAsia="Calibri" w:hAnsiTheme="majorHAnsi" w:cstheme="majorHAnsi"/>
          <w:lang w:val="en-GB"/>
        </w:rPr>
        <w:t xml:space="preserve">at </w:t>
      </w:r>
      <w:r w:rsidR="00366E98" w:rsidRPr="00703A2B">
        <w:rPr>
          <w:rFonts w:asciiTheme="majorHAnsi" w:eastAsia="Calibri" w:hAnsiTheme="majorHAnsi" w:cstheme="majorHAnsi"/>
          <w:lang w:val="en-GB"/>
        </w:rPr>
        <w:t>lmr@uw.edu</w:t>
      </w:r>
    </w:p>
    <w:sectPr w:rsidR="007D5B9F" w:rsidRPr="00703A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138EE"/>
    <w:multiLevelType w:val="multilevel"/>
    <w:tmpl w:val="7B2C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9F"/>
    <w:rsid w:val="0002757A"/>
    <w:rsid w:val="00027E0B"/>
    <w:rsid w:val="0005335E"/>
    <w:rsid w:val="00072F05"/>
    <w:rsid w:val="00094FBE"/>
    <w:rsid w:val="000A0CD3"/>
    <w:rsid w:val="000A4F26"/>
    <w:rsid w:val="000A7A35"/>
    <w:rsid w:val="000B46AE"/>
    <w:rsid w:val="000F0CAB"/>
    <w:rsid w:val="00140574"/>
    <w:rsid w:val="00142520"/>
    <w:rsid w:val="00157675"/>
    <w:rsid w:val="00183E50"/>
    <w:rsid w:val="001904A8"/>
    <w:rsid w:val="001977B2"/>
    <w:rsid w:val="001C0BB6"/>
    <w:rsid w:val="001C25B7"/>
    <w:rsid w:val="002076A7"/>
    <w:rsid w:val="00214A5C"/>
    <w:rsid w:val="00256C89"/>
    <w:rsid w:val="00257224"/>
    <w:rsid w:val="00274D57"/>
    <w:rsid w:val="002A485F"/>
    <w:rsid w:val="002A5E82"/>
    <w:rsid w:val="002D5422"/>
    <w:rsid w:val="002E79BC"/>
    <w:rsid w:val="003429E2"/>
    <w:rsid w:val="00347262"/>
    <w:rsid w:val="00366E98"/>
    <w:rsid w:val="003C39A9"/>
    <w:rsid w:val="003D0C5C"/>
    <w:rsid w:val="00436003"/>
    <w:rsid w:val="00470D9C"/>
    <w:rsid w:val="00497F23"/>
    <w:rsid w:val="004A40B7"/>
    <w:rsid w:val="004F7043"/>
    <w:rsid w:val="004F784F"/>
    <w:rsid w:val="00501E08"/>
    <w:rsid w:val="005233BE"/>
    <w:rsid w:val="00581B85"/>
    <w:rsid w:val="005A0055"/>
    <w:rsid w:val="005D7123"/>
    <w:rsid w:val="0061774E"/>
    <w:rsid w:val="0063684D"/>
    <w:rsid w:val="00636DFB"/>
    <w:rsid w:val="0068678E"/>
    <w:rsid w:val="006870AA"/>
    <w:rsid w:val="006956E1"/>
    <w:rsid w:val="006C773D"/>
    <w:rsid w:val="006C7D3E"/>
    <w:rsid w:val="006D66E4"/>
    <w:rsid w:val="006E20DE"/>
    <w:rsid w:val="00703A2B"/>
    <w:rsid w:val="00735205"/>
    <w:rsid w:val="00762EB1"/>
    <w:rsid w:val="007A169F"/>
    <w:rsid w:val="007D5B9F"/>
    <w:rsid w:val="007E4930"/>
    <w:rsid w:val="00805D00"/>
    <w:rsid w:val="00813AFD"/>
    <w:rsid w:val="00821A07"/>
    <w:rsid w:val="00823342"/>
    <w:rsid w:val="00851BD1"/>
    <w:rsid w:val="00853A5E"/>
    <w:rsid w:val="0088214C"/>
    <w:rsid w:val="008A0061"/>
    <w:rsid w:val="008A4B39"/>
    <w:rsid w:val="008B45E9"/>
    <w:rsid w:val="008F3AD1"/>
    <w:rsid w:val="009059B5"/>
    <w:rsid w:val="00982CF2"/>
    <w:rsid w:val="009A1157"/>
    <w:rsid w:val="009A765A"/>
    <w:rsid w:val="009C03E0"/>
    <w:rsid w:val="009C14D6"/>
    <w:rsid w:val="00A207C3"/>
    <w:rsid w:val="00A23779"/>
    <w:rsid w:val="00A34836"/>
    <w:rsid w:val="00A36BDD"/>
    <w:rsid w:val="00A43AA2"/>
    <w:rsid w:val="00A52D82"/>
    <w:rsid w:val="00A55D84"/>
    <w:rsid w:val="00AD0B2F"/>
    <w:rsid w:val="00AE786C"/>
    <w:rsid w:val="00AF5258"/>
    <w:rsid w:val="00AF73D9"/>
    <w:rsid w:val="00B231CD"/>
    <w:rsid w:val="00B32B90"/>
    <w:rsid w:val="00B34CFC"/>
    <w:rsid w:val="00B34D8B"/>
    <w:rsid w:val="00B423E7"/>
    <w:rsid w:val="00B4396B"/>
    <w:rsid w:val="00B74250"/>
    <w:rsid w:val="00B74EA9"/>
    <w:rsid w:val="00B76DBD"/>
    <w:rsid w:val="00BC07BF"/>
    <w:rsid w:val="00C01795"/>
    <w:rsid w:val="00C0313B"/>
    <w:rsid w:val="00C11150"/>
    <w:rsid w:val="00C1621A"/>
    <w:rsid w:val="00C201D1"/>
    <w:rsid w:val="00C24A8B"/>
    <w:rsid w:val="00C356B1"/>
    <w:rsid w:val="00C466C1"/>
    <w:rsid w:val="00CA5112"/>
    <w:rsid w:val="00CD266C"/>
    <w:rsid w:val="00D14D87"/>
    <w:rsid w:val="00D27551"/>
    <w:rsid w:val="00D3625A"/>
    <w:rsid w:val="00D51AD2"/>
    <w:rsid w:val="00D57DB7"/>
    <w:rsid w:val="00D74A71"/>
    <w:rsid w:val="00DB377B"/>
    <w:rsid w:val="00DD6F54"/>
    <w:rsid w:val="00DE1F36"/>
    <w:rsid w:val="00DF0832"/>
    <w:rsid w:val="00DF2A78"/>
    <w:rsid w:val="00E05695"/>
    <w:rsid w:val="00E06EC0"/>
    <w:rsid w:val="00E340B6"/>
    <w:rsid w:val="00E34986"/>
    <w:rsid w:val="00E46D42"/>
    <w:rsid w:val="00EC2839"/>
    <w:rsid w:val="00ED6B54"/>
    <w:rsid w:val="00EE41CC"/>
    <w:rsid w:val="00F03882"/>
    <w:rsid w:val="00F03AB1"/>
    <w:rsid w:val="00F06580"/>
    <w:rsid w:val="00F102CC"/>
    <w:rsid w:val="00F74C49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11F2"/>
  <w15:docId w15:val="{802B8A0C-CDBF-40C9-A852-37974D0B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E41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1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1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CC"/>
    <w:rPr>
      <w:b/>
      <w:bCs/>
      <w:sz w:val="20"/>
      <w:szCs w:val="20"/>
    </w:rPr>
  </w:style>
  <w:style w:type="paragraph" w:customStyle="1" w:styleId="dx-doi">
    <w:name w:val="dx-doi"/>
    <w:basedOn w:val="Normal"/>
    <w:rsid w:val="00F10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02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C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757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3389/fcell.2020.00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4EEA-0384-461B-B0B6-3BCBAEC8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Hodzic</dc:creator>
  <cp:lastModifiedBy>Editor</cp:lastModifiedBy>
  <cp:revision>11</cp:revision>
  <cp:lastPrinted>2021-11-23T19:21:00Z</cp:lastPrinted>
  <dcterms:created xsi:type="dcterms:W3CDTF">2021-11-23T19:31:00Z</dcterms:created>
  <dcterms:modified xsi:type="dcterms:W3CDTF">2022-01-10T10:07:00Z</dcterms:modified>
</cp:coreProperties>
</file>